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00D2" w14:textId="77777777" w:rsidR="006A2463" w:rsidRDefault="006A246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788" w:type="dxa"/>
        <w:tblInd w:w="-108" w:type="dxa"/>
        <w:tblLayout w:type="fixed"/>
        <w:tblLook w:val="0400" w:firstRow="0" w:lastRow="0" w:firstColumn="0" w:lastColumn="0" w:noHBand="0" w:noVBand="1"/>
      </w:tblPr>
      <w:tblGrid>
        <w:gridCol w:w="5528"/>
        <w:gridCol w:w="9260"/>
      </w:tblGrid>
      <w:tr w:rsidR="006A2463" w14:paraId="6A04555C" w14:textId="77777777">
        <w:tc>
          <w:tcPr>
            <w:tcW w:w="5528" w:type="dxa"/>
            <w:shd w:val="clear" w:color="auto" w:fill="FFFFFF"/>
            <w:tcMar>
              <w:top w:w="0" w:type="dxa"/>
              <w:left w:w="108" w:type="dxa"/>
              <w:bottom w:w="0" w:type="dxa"/>
              <w:right w:w="108" w:type="dxa"/>
            </w:tcMar>
          </w:tcPr>
          <w:p w14:paraId="1E195AAC" w14:textId="77777777" w:rsidR="006A2463" w:rsidRDefault="003C290B" w:rsidP="00DC2CCD">
            <w:pPr>
              <w:spacing w:before="120"/>
              <w:jc w:val="center"/>
            </w:pPr>
            <w:r>
              <w:rPr>
                <w:b/>
              </w:rPr>
              <w:t> </w:t>
            </w:r>
            <w:r>
              <w:t>UBND THÀNH PHỐ ĐÀ NẴNG</w:t>
            </w:r>
          </w:p>
          <w:p w14:paraId="4DB83EEB" w14:textId="533522D3" w:rsidR="006A2463" w:rsidRDefault="003C290B" w:rsidP="00DC2CCD">
            <w:pPr>
              <w:spacing w:before="120"/>
              <w:jc w:val="center"/>
            </w:pPr>
            <w:r>
              <w:rPr>
                <w:b/>
              </w:rPr>
              <w:t>SỞ NÔNG NGHIỆP VÀ MÔI TRU</w:t>
            </w:r>
            <w:r w:rsidR="0096370F">
              <w:rPr>
                <w:b/>
                <w:lang w:val="en-US"/>
              </w:rPr>
              <w:t>Ờ</w:t>
            </w:r>
            <w:r>
              <w:rPr>
                <w:b/>
              </w:rPr>
              <w:t>NG</w:t>
            </w:r>
            <w:r>
              <w:rPr>
                <w:b/>
              </w:rPr>
              <w:br/>
              <w:t>-------</w:t>
            </w:r>
          </w:p>
        </w:tc>
        <w:tc>
          <w:tcPr>
            <w:tcW w:w="9260" w:type="dxa"/>
            <w:shd w:val="clear" w:color="auto" w:fill="FFFFFF"/>
            <w:tcMar>
              <w:top w:w="0" w:type="dxa"/>
              <w:left w:w="108" w:type="dxa"/>
              <w:bottom w:w="0" w:type="dxa"/>
              <w:right w:w="108" w:type="dxa"/>
            </w:tcMar>
          </w:tcPr>
          <w:p w14:paraId="30528D52" w14:textId="77777777" w:rsidR="006A2463" w:rsidRDefault="003C290B">
            <w:pPr>
              <w:spacing w:before="120" w:after="120"/>
              <w:jc w:val="center"/>
            </w:pPr>
            <w:r>
              <w:rPr>
                <w:b/>
              </w:rPr>
              <w:t>CỘNG HÒA XÃ HỘI CHỦ NGHĨA VIỆT NAM</w:t>
            </w:r>
            <w:r>
              <w:rPr>
                <w:b/>
              </w:rPr>
              <w:br/>
              <w:t>Độc lập - Tự do - Hạnh phúc</w:t>
            </w:r>
            <w:r>
              <w:rPr>
                <w:b/>
              </w:rPr>
              <w:br/>
              <w:t>---------------</w:t>
            </w:r>
          </w:p>
        </w:tc>
      </w:tr>
      <w:tr w:rsidR="006A2463" w14:paraId="75696F13" w14:textId="77777777">
        <w:tc>
          <w:tcPr>
            <w:tcW w:w="5528" w:type="dxa"/>
            <w:shd w:val="clear" w:color="auto" w:fill="FFFFFF"/>
            <w:tcMar>
              <w:top w:w="0" w:type="dxa"/>
              <w:left w:w="108" w:type="dxa"/>
              <w:bottom w:w="0" w:type="dxa"/>
              <w:right w:w="108" w:type="dxa"/>
            </w:tcMar>
          </w:tcPr>
          <w:p w14:paraId="434B8AB4" w14:textId="77777777" w:rsidR="006A2463" w:rsidRDefault="006A2463"/>
        </w:tc>
        <w:tc>
          <w:tcPr>
            <w:tcW w:w="9260" w:type="dxa"/>
            <w:shd w:val="clear" w:color="auto" w:fill="FFFFFF"/>
            <w:tcMar>
              <w:top w:w="0" w:type="dxa"/>
              <w:left w:w="108" w:type="dxa"/>
              <w:bottom w:w="0" w:type="dxa"/>
              <w:right w:w="108" w:type="dxa"/>
            </w:tcMar>
          </w:tcPr>
          <w:p w14:paraId="441504E4" w14:textId="77777777" w:rsidR="006A2463" w:rsidRDefault="003C290B">
            <w:pPr>
              <w:spacing w:before="120" w:after="120"/>
              <w:jc w:val="center"/>
            </w:pPr>
            <w:r>
              <w:rPr>
                <w:i/>
              </w:rPr>
              <w:t>Đà Nẵng, ngày … tháng … năm 2025</w:t>
            </w:r>
          </w:p>
        </w:tc>
      </w:tr>
    </w:tbl>
    <w:p w14:paraId="68D71A58" w14:textId="77777777" w:rsidR="006A2463" w:rsidRDefault="006A2463">
      <w:pPr>
        <w:spacing w:before="120"/>
        <w:jc w:val="center"/>
        <w:rPr>
          <w:b/>
          <w:sz w:val="28"/>
          <w:szCs w:val="28"/>
        </w:rPr>
      </w:pPr>
    </w:p>
    <w:p w14:paraId="4C1CEDE7" w14:textId="3AC0890E" w:rsidR="006B4648" w:rsidRPr="006B4648" w:rsidRDefault="003C290B" w:rsidP="006B4648">
      <w:pPr>
        <w:ind w:left="426" w:right="397"/>
        <w:jc w:val="center"/>
        <w:rPr>
          <w:b/>
          <w:color w:val="000000"/>
          <w:sz w:val="28"/>
          <w:szCs w:val="28"/>
        </w:rPr>
      </w:pPr>
      <w:r>
        <w:rPr>
          <w:b/>
          <w:color w:val="000000"/>
          <w:sz w:val="28"/>
          <w:szCs w:val="28"/>
        </w:rPr>
        <w:t>Bản</w:t>
      </w:r>
      <w:r w:rsidR="000770C8">
        <w:rPr>
          <w:b/>
          <w:color w:val="000000"/>
          <w:sz w:val="28"/>
          <w:szCs w:val="28"/>
          <w:lang w:val="en-US"/>
        </w:rPr>
        <w:t>g</w:t>
      </w:r>
      <w:r>
        <w:rPr>
          <w:b/>
          <w:color w:val="000000"/>
          <w:sz w:val="28"/>
          <w:szCs w:val="28"/>
        </w:rPr>
        <w:t xml:space="preserve"> tổng hợp, giải trình, tiếp thu ý kiến góp ý đối với </w:t>
      </w:r>
      <w:r w:rsidR="006B4648">
        <w:rPr>
          <w:b/>
          <w:color w:val="000000"/>
          <w:sz w:val="28"/>
          <w:szCs w:val="28"/>
          <w:lang w:val="en-US"/>
        </w:rPr>
        <w:t xml:space="preserve">dự thảo Quyết định </w:t>
      </w:r>
      <w:r w:rsidR="006B4648" w:rsidRPr="003573A1">
        <w:rPr>
          <w:b/>
          <w:bCs/>
          <w:color w:val="000000"/>
          <w:sz w:val="28"/>
          <w:szCs w:val="28"/>
        </w:rPr>
        <w:t xml:space="preserve">Quy định về </w:t>
      </w:r>
      <w:r w:rsidR="006B4648" w:rsidRPr="003573A1">
        <w:rPr>
          <w:b/>
          <w:bCs/>
          <w:color w:val="000000"/>
          <w:sz w:val="28"/>
          <w:szCs w:val="28"/>
          <w:lang w:val="sv-SE"/>
        </w:rPr>
        <w:t>điề</w:t>
      </w:r>
      <w:r w:rsidR="006B4648">
        <w:rPr>
          <w:b/>
          <w:bCs/>
          <w:color w:val="000000"/>
          <w:sz w:val="28"/>
          <w:szCs w:val="28"/>
          <w:lang w:val="sv-SE"/>
        </w:rPr>
        <w:t xml:space="preserve">u kiện, tiêu chí, quy mô, tỷ lệ </w:t>
      </w:r>
      <w:r w:rsidR="006B4648" w:rsidRPr="003573A1">
        <w:rPr>
          <w:b/>
          <w:bCs/>
          <w:color w:val="000000"/>
          <w:sz w:val="28"/>
          <w:szCs w:val="28"/>
          <w:lang w:val="sv-SE"/>
        </w:rPr>
        <w:t xml:space="preserve">để </w:t>
      </w:r>
      <w:r w:rsidR="006B4648">
        <w:rPr>
          <w:b/>
          <w:color w:val="000000"/>
          <w:sz w:val="28"/>
          <w:szCs w:val="28"/>
        </w:rPr>
        <w:t>tách phần diện</w:t>
      </w:r>
      <w:r w:rsidR="006B4648">
        <w:rPr>
          <w:b/>
          <w:color w:val="000000"/>
          <w:sz w:val="28"/>
          <w:szCs w:val="28"/>
          <w:lang w:val="en-US"/>
        </w:rPr>
        <w:t xml:space="preserve"> </w:t>
      </w:r>
      <w:r w:rsidR="006B4648" w:rsidRPr="0043236C">
        <w:rPr>
          <w:b/>
          <w:color w:val="000000"/>
          <w:sz w:val="28"/>
          <w:szCs w:val="28"/>
        </w:rPr>
        <w:t>tích đất do cơ quan, tổ chức của Nhà nước quản lý</w:t>
      </w:r>
      <w:r w:rsidR="006B4648">
        <w:rPr>
          <w:b/>
          <w:bCs/>
          <w:color w:val="000000"/>
          <w:sz w:val="28"/>
          <w:szCs w:val="28"/>
          <w:lang w:val="sv-SE"/>
        </w:rPr>
        <w:t xml:space="preserve"> thành dự án độc lập </w:t>
      </w:r>
      <w:r w:rsidR="006B4648" w:rsidRPr="003573A1">
        <w:rPr>
          <w:b/>
          <w:bCs/>
          <w:color w:val="000000"/>
          <w:sz w:val="28"/>
          <w:szCs w:val="28"/>
          <w:lang w:val="sv-SE"/>
        </w:rPr>
        <w:t>trên địa bàn thành phố Đà Nẵng</w:t>
      </w:r>
      <w:r w:rsidR="006B4648" w:rsidRPr="003573A1">
        <w:rPr>
          <w:b/>
          <w:bCs/>
          <w:color w:val="000000"/>
          <w:sz w:val="28"/>
          <w:szCs w:val="28"/>
          <w:lang w:val="en-GB"/>
        </w:rPr>
        <w:t xml:space="preserve"> </w:t>
      </w:r>
    </w:p>
    <w:p w14:paraId="5A50D4BA" w14:textId="68AD5656" w:rsidR="006A2463" w:rsidRDefault="003C290B" w:rsidP="006B4648">
      <w:pPr>
        <w:spacing w:before="60" w:after="60"/>
        <w:ind w:right="425" w:firstLine="709"/>
        <w:rPr>
          <w:sz w:val="28"/>
          <w:szCs w:val="28"/>
        </w:rPr>
      </w:pPr>
      <w:r>
        <w:rPr>
          <w:sz w:val="28"/>
          <w:szCs w:val="28"/>
        </w:rPr>
        <w:t>1. Căn cứ xây dựng Bản</w:t>
      </w:r>
      <w:r w:rsidR="00622662">
        <w:rPr>
          <w:sz w:val="28"/>
          <w:szCs w:val="28"/>
          <w:lang w:val="en-US"/>
        </w:rPr>
        <w:t>g</w:t>
      </w:r>
      <w:r>
        <w:rPr>
          <w:sz w:val="28"/>
          <w:szCs w:val="28"/>
        </w:rPr>
        <w:t xml:space="preserve"> tổng hợp, giải trình, tiếp thu ý kiến góp ý của cơ quan, tổ chức, cá nhân</w:t>
      </w:r>
    </w:p>
    <w:p w14:paraId="69FDC3DA" w14:textId="0B097B30" w:rsidR="006A2463" w:rsidRDefault="003C290B">
      <w:pPr>
        <w:widowControl w:val="0"/>
        <w:pBdr>
          <w:top w:val="nil"/>
          <w:left w:val="nil"/>
          <w:bottom w:val="nil"/>
          <w:right w:val="nil"/>
          <w:between w:val="nil"/>
        </w:pBdr>
        <w:spacing w:before="120"/>
        <w:ind w:firstLine="720"/>
        <w:jc w:val="both"/>
        <w:rPr>
          <w:color w:val="000000"/>
          <w:sz w:val="28"/>
          <w:szCs w:val="28"/>
        </w:rPr>
      </w:pPr>
      <w:r>
        <w:rPr>
          <w:color w:val="000000"/>
          <w:sz w:val="28"/>
          <w:szCs w:val="28"/>
        </w:rPr>
        <w:t xml:space="preserve">2. Cơ quan, tổ chức, cá nhân lấy ý kiến: UBND các </w:t>
      </w:r>
      <w:r w:rsidR="00646E84">
        <w:rPr>
          <w:color w:val="000000"/>
          <w:sz w:val="28"/>
          <w:szCs w:val="28"/>
          <w:lang w:val="en-US"/>
        </w:rPr>
        <w:t>xã, phường</w:t>
      </w:r>
      <w:r w:rsidR="00BD30FE">
        <w:rPr>
          <w:color w:val="000000"/>
          <w:sz w:val="28"/>
          <w:szCs w:val="28"/>
        </w:rPr>
        <w:t xml:space="preserve">; Các </w:t>
      </w:r>
      <w:r w:rsidR="00BD30FE">
        <w:rPr>
          <w:color w:val="000000"/>
          <w:sz w:val="28"/>
          <w:szCs w:val="28"/>
          <w:lang w:val="en-US"/>
        </w:rPr>
        <w:t>s</w:t>
      </w:r>
      <w:r w:rsidR="00BD30FE">
        <w:rPr>
          <w:color w:val="000000"/>
          <w:sz w:val="28"/>
          <w:szCs w:val="28"/>
        </w:rPr>
        <w:t xml:space="preserve">ở, </w:t>
      </w:r>
      <w:r w:rsidR="00BD30FE">
        <w:rPr>
          <w:color w:val="000000"/>
          <w:sz w:val="28"/>
          <w:szCs w:val="28"/>
          <w:lang w:val="en-US"/>
        </w:rPr>
        <w:t>b</w:t>
      </w:r>
      <w:r w:rsidR="00BD30FE">
        <w:rPr>
          <w:color w:val="000000"/>
          <w:sz w:val="28"/>
          <w:szCs w:val="28"/>
        </w:rPr>
        <w:t xml:space="preserve">an, </w:t>
      </w:r>
      <w:r w:rsidR="00BD30FE">
        <w:rPr>
          <w:color w:val="000000"/>
          <w:sz w:val="28"/>
          <w:szCs w:val="28"/>
          <w:lang w:val="en-US"/>
        </w:rPr>
        <w:t>n</w:t>
      </w:r>
      <w:r>
        <w:rPr>
          <w:color w:val="000000"/>
          <w:sz w:val="28"/>
          <w:szCs w:val="28"/>
        </w:rPr>
        <w:t>gành</w:t>
      </w:r>
    </w:p>
    <w:p w14:paraId="4CE35BE9" w14:textId="44D1D73B" w:rsidR="006A2463" w:rsidRDefault="003C290B" w:rsidP="00B47943">
      <w:pPr>
        <w:widowControl w:val="0"/>
        <w:pBdr>
          <w:top w:val="nil"/>
          <w:left w:val="nil"/>
          <w:bottom w:val="nil"/>
          <w:right w:val="nil"/>
          <w:between w:val="nil"/>
        </w:pBdr>
        <w:spacing w:before="120"/>
        <w:ind w:firstLine="720"/>
        <w:jc w:val="both"/>
        <w:rPr>
          <w:color w:val="000000"/>
          <w:sz w:val="28"/>
          <w:szCs w:val="28"/>
        </w:rPr>
      </w:pPr>
      <w:r>
        <w:rPr>
          <w:color w:val="000000"/>
          <w:sz w:val="28"/>
          <w:szCs w:val="28"/>
        </w:rPr>
        <w:t>Trên cơ sở ý kiến góp ý của các đơn vị, Sở Nông nghiệp và Môi trường đã tổng hợp đầy đủ các ý kiến góp ý và giải trình, tiếp thu ý kiến góp ý như sau:</w:t>
      </w:r>
    </w:p>
    <w:p w14:paraId="413ADB42" w14:textId="77777777" w:rsidR="00B47943" w:rsidRPr="00B47943" w:rsidRDefault="00B47943" w:rsidP="00B47943">
      <w:pPr>
        <w:widowControl w:val="0"/>
        <w:pBdr>
          <w:top w:val="nil"/>
          <w:left w:val="nil"/>
          <w:bottom w:val="nil"/>
          <w:right w:val="nil"/>
          <w:between w:val="nil"/>
        </w:pBdr>
        <w:spacing w:before="120"/>
        <w:ind w:firstLine="720"/>
        <w:jc w:val="both"/>
        <w:rPr>
          <w:color w:val="000000"/>
          <w:sz w:val="28"/>
          <w:szCs w:val="28"/>
        </w:rPr>
      </w:pPr>
    </w:p>
    <w:tbl>
      <w:tblPr>
        <w:tblStyle w:val="a0"/>
        <w:tblW w:w="15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1418"/>
        <w:gridCol w:w="1701"/>
        <w:gridCol w:w="8126"/>
        <w:gridCol w:w="3388"/>
      </w:tblGrid>
      <w:tr w:rsidR="006A2463" w:rsidRPr="00120F94" w14:paraId="6E25AE12" w14:textId="77777777" w:rsidTr="007F6D86">
        <w:tc>
          <w:tcPr>
            <w:tcW w:w="737" w:type="dxa"/>
            <w:vAlign w:val="center"/>
          </w:tcPr>
          <w:p w14:paraId="4949E817" w14:textId="77777777" w:rsidR="006A2463" w:rsidRPr="0073609E" w:rsidRDefault="003C290B" w:rsidP="0073609E">
            <w:pPr>
              <w:jc w:val="center"/>
              <w:rPr>
                <w:b/>
                <w:sz w:val="26"/>
                <w:szCs w:val="26"/>
              </w:rPr>
            </w:pPr>
            <w:r w:rsidRPr="0073609E">
              <w:rPr>
                <w:b/>
                <w:sz w:val="26"/>
                <w:szCs w:val="26"/>
              </w:rPr>
              <w:t>STT</w:t>
            </w:r>
          </w:p>
        </w:tc>
        <w:tc>
          <w:tcPr>
            <w:tcW w:w="1418" w:type="dxa"/>
            <w:vAlign w:val="center"/>
          </w:tcPr>
          <w:p w14:paraId="33598A28" w14:textId="77777777" w:rsidR="006A2463" w:rsidRPr="00120F94" w:rsidRDefault="003C290B" w:rsidP="0073609E">
            <w:pPr>
              <w:jc w:val="center"/>
              <w:rPr>
                <w:b/>
                <w:sz w:val="26"/>
                <w:szCs w:val="26"/>
              </w:rPr>
            </w:pPr>
            <w:r w:rsidRPr="00120F94">
              <w:rPr>
                <w:b/>
                <w:sz w:val="26"/>
                <w:szCs w:val="26"/>
              </w:rPr>
              <w:t>Đơn vị tham gia ý kiến</w:t>
            </w:r>
          </w:p>
        </w:tc>
        <w:tc>
          <w:tcPr>
            <w:tcW w:w="1701" w:type="dxa"/>
            <w:vAlign w:val="center"/>
          </w:tcPr>
          <w:p w14:paraId="0D15E52B" w14:textId="77777777" w:rsidR="006A2463" w:rsidRPr="00120F94" w:rsidRDefault="003C290B" w:rsidP="0073609E">
            <w:pPr>
              <w:jc w:val="center"/>
              <w:rPr>
                <w:b/>
                <w:sz w:val="26"/>
                <w:szCs w:val="26"/>
              </w:rPr>
            </w:pPr>
            <w:r w:rsidRPr="00120F94">
              <w:rPr>
                <w:b/>
                <w:sz w:val="26"/>
                <w:szCs w:val="26"/>
              </w:rPr>
              <w:t>Công văn tham gia ý kiến</w:t>
            </w:r>
          </w:p>
        </w:tc>
        <w:tc>
          <w:tcPr>
            <w:tcW w:w="8126" w:type="dxa"/>
            <w:vAlign w:val="center"/>
          </w:tcPr>
          <w:p w14:paraId="1C0564C9" w14:textId="77777777" w:rsidR="006A2463" w:rsidRPr="00120F94" w:rsidRDefault="003C290B" w:rsidP="00120F94">
            <w:pPr>
              <w:jc w:val="center"/>
              <w:rPr>
                <w:b/>
                <w:sz w:val="26"/>
                <w:szCs w:val="26"/>
              </w:rPr>
            </w:pPr>
            <w:r w:rsidRPr="00120F94">
              <w:rPr>
                <w:b/>
                <w:sz w:val="26"/>
                <w:szCs w:val="26"/>
              </w:rPr>
              <w:t>Ý kiến tham gia</w:t>
            </w:r>
          </w:p>
        </w:tc>
        <w:tc>
          <w:tcPr>
            <w:tcW w:w="3388" w:type="dxa"/>
          </w:tcPr>
          <w:p w14:paraId="15F83569" w14:textId="77777777" w:rsidR="006A2463" w:rsidRPr="00120F94" w:rsidRDefault="003C290B" w:rsidP="00120F94">
            <w:pPr>
              <w:jc w:val="center"/>
              <w:rPr>
                <w:b/>
                <w:sz w:val="26"/>
                <w:szCs w:val="26"/>
              </w:rPr>
            </w:pPr>
            <w:r w:rsidRPr="00120F94">
              <w:rPr>
                <w:b/>
                <w:sz w:val="26"/>
                <w:szCs w:val="26"/>
              </w:rPr>
              <w:t>Ý kiến giải trình của Sở Nông nghiệp và Môi trường</w:t>
            </w:r>
          </w:p>
        </w:tc>
      </w:tr>
      <w:tr w:rsidR="007806A2" w:rsidRPr="00120F94" w14:paraId="20116731" w14:textId="77777777" w:rsidTr="007F6D86">
        <w:tc>
          <w:tcPr>
            <w:tcW w:w="737" w:type="dxa"/>
            <w:vAlign w:val="center"/>
          </w:tcPr>
          <w:p w14:paraId="5AD6B0C0" w14:textId="7E22AB0D" w:rsidR="007806A2" w:rsidRPr="0073609E" w:rsidRDefault="0073609E" w:rsidP="0073609E">
            <w:pPr>
              <w:jc w:val="center"/>
              <w:rPr>
                <w:b/>
                <w:sz w:val="26"/>
                <w:szCs w:val="26"/>
                <w:lang w:val="en-US"/>
              </w:rPr>
            </w:pPr>
            <w:r>
              <w:rPr>
                <w:b/>
                <w:sz w:val="26"/>
                <w:szCs w:val="26"/>
                <w:lang w:val="en-US"/>
              </w:rPr>
              <w:t>1</w:t>
            </w:r>
          </w:p>
        </w:tc>
        <w:tc>
          <w:tcPr>
            <w:tcW w:w="1418" w:type="dxa"/>
            <w:vAlign w:val="center"/>
          </w:tcPr>
          <w:p w14:paraId="79479249" w14:textId="5D5E48EA" w:rsidR="007806A2" w:rsidRPr="00120F94" w:rsidRDefault="0073609E" w:rsidP="0073609E">
            <w:pPr>
              <w:rPr>
                <w:color w:val="000000"/>
                <w:sz w:val="26"/>
                <w:szCs w:val="26"/>
                <w:lang w:val="en-US"/>
              </w:rPr>
            </w:pPr>
            <w:r>
              <w:rPr>
                <w:color w:val="000000"/>
                <w:sz w:val="26"/>
                <w:szCs w:val="26"/>
                <w:lang w:val="en-US"/>
              </w:rPr>
              <w:t>UBND xã Bến Hiên</w:t>
            </w:r>
          </w:p>
        </w:tc>
        <w:tc>
          <w:tcPr>
            <w:tcW w:w="1701" w:type="dxa"/>
            <w:vAlign w:val="center"/>
          </w:tcPr>
          <w:p w14:paraId="49C3E0DF" w14:textId="7D16711A" w:rsidR="007806A2" w:rsidRPr="00120F94" w:rsidRDefault="0073609E" w:rsidP="0073609E">
            <w:pPr>
              <w:rPr>
                <w:color w:val="000000"/>
                <w:sz w:val="26"/>
                <w:szCs w:val="26"/>
                <w:lang w:val="en-US"/>
              </w:rPr>
            </w:pPr>
            <w:r>
              <w:rPr>
                <w:color w:val="000000"/>
                <w:sz w:val="26"/>
                <w:szCs w:val="26"/>
                <w:lang w:val="en-US"/>
              </w:rPr>
              <w:t>161/UBND-PKT ngày 18/8/2025</w:t>
            </w:r>
          </w:p>
        </w:tc>
        <w:tc>
          <w:tcPr>
            <w:tcW w:w="8126" w:type="dxa"/>
          </w:tcPr>
          <w:p w14:paraId="7A96A9A5" w14:textId="44DF8828" w:rsidR="007806A2" w:rsidRPr="00120F94" w:rsidRDefault="0073609E" w:rsidP="007806A2">
            <w:pPr>
              <w:jc w:val="both"/>
              <w:rPr>
                <w:sz w:val="26"/>
                <w:szCs w:val="26"/>
                <w:lang w:val="en-US"/>
              </w:rPr>
            </w:pPr>
            <w:r w:rsidRPr="00120F94">
              <w:rPr>
                <w:sz w:val="26"/>
                <w:szCs w:val="26"/>
                <w:lang w:val="en-US"/>
              </w:rPr>
              <w:t>Thống nhất với dự thảo</w:t>
            </w:r>
          </w:p>
        </w:tc>
        <w:tc>
          <w:tcPr>
            <w:tcW w:w="3388" w:type="dxa"/>
          </w:tcPr>
          <w:p w14:paraId="00F70898" w14:textId="5CDF8A9A" w:rsidR="007806A2" w:rsidRPr="00835DCA" w:rsidRDefault="00242DFC" w:rsidP="007806A2">
            <w:pPr>
              <w:jc w:val="both"/>
              <w:rPr>
                <w:sz w:val="26"/>
                <w:szCs w:val="26"/>
                <w:lang w:val="en-US"/>
              </w:rPr>
            </w:pPr>
            <w:r w:rsidRPr="00120F94">
              <w:rPr>
                <w:sz w:val="26"/>
                <w:szCs w:val="26"/>
                <w:lang w:val="en-US"/>
              </w:rPr>
              <w:t>Thống nhất</w:t>
            </w:r>
          </w:p>
        </w:tc>
      </w:tr>
      <w:tr w:rsidR="007806A2" w:rsidRPr="00120F94" w14:paraId="2024A024" w14:textId="77777777" w:rsidTr="007F6D86">
        <w:tc>
          <w:tcPr>
            <w:tcW w:w="737" w:type="dxa"/>
            <w:vAlign w:val="center"/>
          </w:tcPr>
          <w:p w14:paraId="56B09094" w14:textId="13090770" w:rsidR="007806A2" w:rsidRPr="0073609E" w:rsidRDefault="0073609E" w:rsidP="0073609E">
            <w:pPr>
              <w:jc w:val="center"/>
              <w:rPr>
                <w:b/>
                <w:sz w:val="26"/>
                <w:szCs w:val="26"/>
                <w:lang w:val="en-US"/>
              </w:rPr>
            </w:pPr>
            <w:r>
              <w:rPr>
                <w:b/>
                <w:sz w:val="26"/>
                <w:szCs w:val="26"/>
                <w:lang w:val="en-US"/>
              </w:rPr>
              <w:t>2</w:t>
            </w:r>
          </w:p>
        </w:tc>
        <w:tc>
          <w:tcPr>
            <w:tcW w:w="1418" w:type="dxa"/>
            <w:vAlign w:val="center"/>
          </w:tcPr>
          <w:p w14:paraId="4EA75193" w14:textId="6A56563F" w:rsidR="007806A2" w:rsidRPr="00120F94" w:rsidRDefault="0073609E" w:rsidP="0073609E">
            <w:pPr>
              <w:rPr>
                <w:color w:val="000000"/>
                <w:sz w:val="26"/>
                <w:szCs w:val="26"/>
                <w:lang w:val="en-US"/>
              </w:rPr>
            </w:pPr>
            <w:r>
              <w:rPr>
                <w:color w:val="000000"/>
                <w:sz w:val="26"/>
                <w:szCs w:val="26"/>
                <w:lang w:val="en-US"/>
              </w:rPr>
              <w:t>UBND xã Thạnh Bình</w:t>
            </w:r>
          </w:p>
        </w:tc>
        <w:tc>
          <w:tcPr>
            <w:tcW w:w="1701" w:type="dxa"/>
            <w:vAlign w:val="center"/>
          </w:tcPr>
          <w:p w14:paraId="03F1416F" w14:textId="3D333090" w:rsidR="007806A2" w:rsidRPr="00120F94" w:rsidRDefault="0073609E" w:rsidP="0073609E">
            <w:pPr>
              <w:rPr>
                <w:color w:val="000000"/>
                <w:sz w:val="26"/>
                <w:szCs w:val="26"/>
                <w:lang w:val="en-US"/>
              </w:rPr>
            </w:pPr>
            <w:r>
              <w:rPr>
                <w:color w:val="000000"/>
                <w:sz w:val="26"/>
                <w:szCs w:val="26"/>
                <w:lang w:val="en-US"/>
              </w:rPr>
              <w:t>354/UBND-KT ngày 19/8/2025</w:t>
            </w:r>
          </w:p>
        </w:tc>
        <w:tc>
          <w:tcPr>
            <w:tcW w:w="8126" w:type="dxa"/>
          </w:tcPr>
          <w:p w14:paraId="5967E84F" w14:textId="7E4BC5CB" w:rsidR="007806A2" w:rsidRPr="00120F94" w:rsidRDefault="0073609E" w:rsidP="007806A2">
            <w:pPr>
              <w:jc w:val="both"/>
              <w:rPr>
                <w:sz w:val="26"/>
                <w:szCs w:val="26"/>
                <w:lang w:val="en-US"/>
              </w:rPr>
            </w:pPr>
            <w:r w:rsidRPr="00120F94">
              <w:rPr>
                <w:sz w:val="26"/>
                <w:szCs w:val="26"/>
                <w:lang w:val="en-US"/>
              </w:rPr>
              <w:t>Thống nhất với dự thảo</w:t>
            </w:r>
          </w:p>
        </w:tc>
        <w:tc>
          <w:tcPr>
            <w:tcW w:w="3388" w:type="dxa"/>
          </w:tcPr>
          <w:p w14:paraId="02480641" w14:textId="06D51303" w:rsidR="007806A2" w:rsidRPr="008E7026" w:rsidRDefault="00242DFC" w:rsidP="007806A2">
            <w:pPr>
              <w:jc w:val="both"/>
              <w:rPr>
                <w:sz w:val="26"/>
                <w:szCs w:val="26"/>
                <w:lang w:val="en-US"/>
              </w:rPr>
            </w:pPr>
            <w:r w:rsidRPr="00120F94">
              <w:rPr>
                <w:sz w:val="26"/>
                <w:szCs w:val="26"/>
                <w:lang w:val="en-US"/>
              </w:rPr>
              <w:t>Thống nhất</w:t>
            </w:r>
          </w:p>
        </w:tc>
      </w:tr>
      <w:tr w:rsidR="007806A2" w:rsidRPr="00120F94" w14:paraId="39A109F0" w14:textId="77777777" w:rsidTr="007F6D86">
        <w:tc>
          <w:tcPr>
            <w:tcW w:w="737" w:type="dxa"/>
            <w:vAlign w:val="center"/>
          </w:tcPr>
          <w:p w14:paraId="38204538" w14:textId="5C036725" w:rsidR="007806A2" w:rsidRPr="0073609E" w:rsidRDefault="0073609E" w:rsidP="0073609E">
            <w:pPr>
              <w:jc w:val="center"/>
              <w:rPr>
                <w:b/>
                <w:sz w:val="26"/>
                <w:szCs w:val="26"/>
                <w:lang w:val="en-US"/>
              </w:rPr>
            </w:pPr>
            <w:r>
              <w:rPr>
                <w:b/>
                <w:sz w:val="26"/>
                <w:szCs w:val="26"/>
                <w:lang w:val="en-US"/>
              </w:rPr>
              <w:t>3</w:t>
            </w:r>
          </w:p>
        </w:tc>
        <w:tc>
          <w:tcPr>
            <w:tcW w:w="1418" w:type="dxa"/>
            <w:vAlign w:val="center"/>
          </w:tcPr>
          <w:p w14:paraId="490C5268" w14:textId="4D236115" w:rsidR="007806A2" w:rsidRPr="00120F94" w:rsidRDefault="0073609E" w:rsidP="0073609E">
            <w:pPr>
              <w:rPr>
                <w:color w:val="000000"/>
                <w:sz w:val="26"/>
                <w:szCs w:val="26"/>
                <w:lang w:val="en-US"/>
              </w:rPr>
            </w:pPr>
            <w:r>
              <w:rPr>
                <w:color w:val="000000"/>
                <w:sz w:val="26"/>
                <w:szCs w:val="26"/>
                <w:lang w:val="en-US"/>
              </w:rPr>
              <w:t>UBND xã Hà Nha</w:t>
            </w:r>
          </w:p>
        </w:tc>
        <w:tc>
          <w:tcPr>
            <w:tcW w:w="1701" w:type="dxa"/>
            <w:vAlign w:val="center"/>
          </w:tcPr>
          <w:p w14:paraId="78C22A2F" w14:textId="6F7425F3" w:rsidR="007806A2" w:rsidRPr="00120F94" w:rsidRDefault="0073609E" w:rsidP="0073609E">
            <w:pPr>
              <w:rPr>
                <w:color w:val="000000"/>
                <w:sz w:val="26"/>
                <w:szCs w:val="26"/>
                <w:lang w:val="en-US"/>
              </w:rPr>
            </w:pPr>
            <w:r>
              <w:rPr>
                <w:color w:val="000000"/>
                <w:sz w:val="26"/>
                <w:szCs w:val="26"/>
                <w:lang w:val="en-US"/>
              </w:rPr>
              <w:t>207/UBND-PKT ngày 19/8/2025</w:t>
            </w:r>
          </w:p>
        </w:tc>
        <w:tc>
          <w:tcPr>
            <w:tcW w:w="8126" w:type="dxa"/>
          </w:tcPr>
          <w:p w14:paraId="4BD93513" w14:textId="6B6DA83B" w:rsidR="007806A2" w:rsidRPr="00120F94" w:rsidRDefault="0073609E" w:rsidP="007806A2">
            <w:pPr>
              <w:jc w:val="both"/>
              <w:rPr>
                <w:sz w:val="26"/>
                <w:szCs w:val="26"/>
                <w:lang w:val="en-US"/>
              </w:rPr>
            </w:pPr>
            <w:r w:rsidRPr="00120F94">
              <w:rPr>
                <w:sz w:val="26"/>
                <w:szCs w:val="26"/>
                <w:lang w:val="en-US"/>
              </w:rPr>
              <w:t>Thống nhất với dự thảo</w:t>
            </w:r>
          </w:p>
        </w:tc>
        <w:tc>
          <w:tcPr>
            <w:tcW w:w="3388" w:type="dxa"/>
          </w:tcPr>
          <w:p w14:paraId="66D5F83C" w14:textId="3746FE22" w:rsidR="007806A2" w:rsidRPr="00120F94" w:rsidRDefault="00242DFC" w:rsidP="007806A2">
            <w:pPr>
              <w:jc w:val="both"/>
              <w:rPr>
                <w:sz w:val="26"/>
                <w:szCs w:val="26"/>
              </w:rPr>
            </w:pPr>
            <w:r w:rsidRPr="00120F94">
              <w:rPr>
                <w:sz w:val="26"/>
                <w:szCs w:val="26"/>
                <w:lang w:val="en-US"/>
              </w:rPr>
              <w:t>Thống nhất</w:t>
            </w:r>
          </w:p>
        </w:tc>
      </w:tr>
      <w:tr w:rsidR="007806A2" w:rsidRPr="00120F94" w14:paraId="34615561" w14:textId="77777777" w:rsidTr="007F6D86">
        <w:tc>
          <w:tcPr>
            <w:tcW w:w="737" w:type="dxa"/>
            <w:vAlign w:val="center"/>
          </w:tcPr>
          <w:p w14:paraId="7207047E" w14:textId="019CF6B1" w:rsidR="007806A2" w:rsidRPr="0073609E" w:rsidRDefault="0073609E" w:rsidP="0073609E">
            <w:pPr>
              <w:jc w:val="center"/>
              <w:rPr>
                <w:b/>
                <w:sz w:val="26"/>
                <w:szCs w:val="26"/>
                <w:lang w:val="en-US"/>
              </w:rPr>
            </w:pPr>
            <w:r>
              <w:rPr>
                <w:b/>
                <w:sz w:val="26"/>
                <w:szCs w:val="26"/>
                <w:lang w:val="en-US"/>
              </w:rPr>
              <w:t>4</w:t>
            </w:r>
          </w:p>
        </w:tc>
        <w:tc>
          <w:tcPr>
            <w:tcW w:w="1418" w:type="dxa"/>
            <w:vAlign w:val="center"/>
          </w:tcPr>
          <w:p w14:paraId="12443A7B" w14:textId="1A789B6B" w:rsidR="007806A2" w:rsidRPr="00120F94" w:rsidRDefault="0073609E" w:rsidP="0073609E">
            <w:pPr>
              <w:rPr>
                <w:color w:val="000000"/>
                <w:sz w:val="26"/>
                <w:szCs w:val="26"/>
                <w:lang w:val="en-US"/>
              </w:rPr>
            </w:pPr>
            <w:r>
              <w:rPr>
                <w:color w:val="000000"/>
                <w:sz w:val="26"/>
                <w:szCs w:val="26"/>
                <w:lang w:val="en-US"/>
              </w:rPr>
              <w:t xml:space="preserve">Sở Dân tộc và Tôn </w:t>
            </w:r>
            <w:r>
              <w:rPr>
                <w:color w:val="000000"/>
                <w:sz w:val="26"/>
                <w:szCs w:val="26"/>
                <w:lang w:val="en-US"/>
              </w:rPr>
              <w:lastRenderedPageBreak/>
              <w:t>giáo</w:t>
            </w:r>
          </w:p>
        </w:tc>
        <w:tc>
          <w:tcPr>
            <w:tcW w:w="1701" w:type="dxa"/>
            <w:vAlign w:val="center"/>
          </w:tcPr>
          <w:p w14:paraId="5E8438F4" w14:textId="33187A89" w:rsidR="007806A2" w:rsidRPr="00120F94" w:rsidRDefault="0073609E" w:rsidP="0073609E">
            <w:pPr>
              <w:rPr>
                <w:color w:val="000000"/>
                <w:sz w:val="26"/>
                <w:szCs w:val="26"/>
                <w:lang w:val="en-US"/>
              </w:rPr>
            </w:pPr>
            <w:r>
              <w:rPr>
                <w:color w:val="000000"/>
                <w:sz w:val="26"/>
                <w:szCs w:val="26"/>
                <w:lang w:val="en-US"/>
              </w:rPr>
              <w:lastRenderedPageBreak/>
              <w:t xml:space="preserve">374/SDTTG-VP ngày </w:t>
            </w:r>
            <w:r>
              <w:rPr>
                <w:color w:val="000000"/>
                <w:sz w:val="26"/>
                <w:szCs w:val="26"/>
                <w:lang w:val="en-US"/>
              </w:rPr>
              <w:lastRenderedPageBreak/>
              <w:t>20/8/2025</w:t>
            </w:r>
          </w:p>
        </w:tc>
        <w:tc>
          <w:tcPr>
            <w:tcW w:w="8126" w:type="dxa"/>
          </w:tcPr>
          <w:p w14:paraId="1189D24B" w14:textId="6B698B75" w:rsidR="007806A2" w:rsidRPr="00120F94" w:rsidRDefault="0073609E" w:rsidP="007806A2">
            <w:pPr>
              <w:jc w:val="both"/>
              <w:rPr>
                <w:sz w:val="26"/>
                <w:szCs w:val="26"/>
                <w:lang w:val="en-US"/>
              </w:rPr>
            </w:pPr>
            <w:r w:rsidRPr="00120F94">
              <w:rPr>
                <w:sz w:val="26"/>
                <w:szCs w:val="26"/>
                <w:lang w:val="en-US"/>
              </w:rPr>
              <w:lastRenderedPageBreak/>
              <w:t>Thống nhất với dự thảo</w:t>
            </w:r>
          </w:p>
        </w:tc>
        <w:tc>
          <w:tcPr>
            <w:tcW w:w="3388" w:type="dxa"/>
          </w:tcPr>
          <w:p w14:paraId="6F553F11" w14:textId="39901FFD" w:rsidR="007806A2" w:rsidRPr="007E643D" w:rsidRDefault="00242DFC" w:rsidP="007806A2">
            <w:pPr>
              <w:jc w:val="both"/>
              <w:rPr>
                <w:sz w:val="26"/>
                <w:szCs w:val="26"/>
                <w:lang w:val="en-US"/>
              </w:rPr>
            </w:pPr>
            <w:r w:rsidRPr="00120F94">
              <w:rPr>
                <w:sz w:val="26"/>
                <w:szCs w:val="26"/>
                <w:lang w:val="en-US"/>
              </w:rPr>
              <w:t>Thống nhất</w:t>
            </w:r>
          </w:p>
        </w:tc>
      </w:tr>
      <w:tr w:rsidR="007806A2" w:rsidRPr="00120F94" w14:paraId="62F44E34" w14:textId="77777777" w:rsidTr="007F6D86">
        <w:tc>
          <w:tcPr>
            <w:tcW w:w="737" w:type="dxa"/>
            <w:vAlign w:val="center"/>
          </w:tcPr>
          <w:p w14:paraId="32CFB1B6" w14:textId="7920E0BF" w:rsidR="007806A2" w:rsidRPr="0073609E" w:rsidRDefault="0073609E" w:rsidP="0073609E">
            <w:pPr>
              <w:jc w:val="center"/>
              <w:rPr>
                <w:b/>
                <w:sz w:val="26"/>
                <w:szCs w:val="26"/>
                <w:lang w:val="en-US"/>
              </w:rPr>
            </w:pPr>
            <w:r>
              <w:rPr>
                <w:b/>
                <w:sz w:val="26"/>
                <w:szCs w:val="26"/>
                <w:lang w:val="en-US"/>
              </w:rPr>
              <w:lastRenderedPageBreak/>
              <w:t>5</w:t>
            </w:r>
          </w:p>
        </w:tc>
        <w:tc>
          <w:tcPr>
            <w:tcW w:w="1418" w:type="dxa"/>
            <w:vAlign w:val="center"/>
          </w:tcPr>
          <w:p w14:paraId="64E15068" w14:textId="408BA221" w:rsidR="007806A2" w:rsidRPr="00120F94" w:rsidRDefault="0073609E" w:rsidP="0073609E">
            <w:pPr>
              <w:rPr>
                <w:color w:val="000000"/>
                <w:sz w:val="26"/>
                <w:szCs w:val="26"/>
                <w:lang w:val="en-US"/>
              </w:rPr>
            </w:pPr>
            <w:r>
              <w:rPr>
                <w:color w:val="000000"/>
                <w:sz w:val="26"/>
                <w:szCs w:val="26"/>
                <w:lang w:val="en-US"/>
              </w:rPr>
              <w:t>Trung tâm Phát triển quỹ đất</w:t>
            </w:r>
          </w:p>
        </w:tc>
        <w:tc>
          <w:tcPr>
            <w:tcW w:w="1701" w:type="dxa"/>
            <w:vAlign w:val="center"/>
          </w:tcPr>
          <w:p w14:paraId="32D695F3" w14:textId="72928538" w:rsidR="007806A2" w:rsidRPr="00120F94" w:rsidRDefault="0073609E" w:rsidP="0073609E">
            <w:pPr>
              <w:rPr>
                <w:color w:val="000000"/>
                <w:sz w:val="26"/>
                <w:szCs w:val="26"/>
                <w:lang w:val="en-US"/>
              </w:rPr>
            </w:pPr>
            <w:r>
              <w:rPr>
                <w:color w:val="000000"/>
                <w:sz w:val="26"/>
                <w:szCs w:val="26"/>
                <w:lang w:val="en-US"/>
              </w:rPr>
              <w:t>111/TTPTQĐ-ĐG&amp;GĐ ngày 21/8/2025</w:t>
            </w:r>
          </w:p>
        </w:tc>
        <w:tc>
          <w:tcPr>
            <w:tcW w:w="8126" w:type="dxa"/>
          </w:tcPr>
          <w:p w14:paraId="6D4361E4" w14:textId="16E1F575" w:rsidR="007806A2" w:rsidRPr="00120F94" w:rsidRDefault="0073609E" w:rsidP="007806A2">
            <w:pPr>
              <w:jc w:val="both"/>
              <w:rPr>
                <w:bCs/>
                <w:sz w:val="26"/>
                <w:szCs w:val="26"/>
                <w:lang w:val="en-US"/>
              </w:rPr>
            </w:pPr>
            <w:r w:rsidRPr="00120F94">
              <w:rPr>
                <w:sz w:val="26"/>
                <w:szCs w:val="26"/>
                <w:lang w:val="en-US"/>
              </w:rPr>
              <w:t>Thống nhất với dự thảo</w:t>
            </w:r>
          </w:p>
        </w:tc>
        <w:tc>
          <w:tcPr>
            <w:tcW w:w="3388" w:type="dxa"/>
          </w:tcPr>
          <w:p w14:paraId="4D0F6721" w14:textId="69280B3E" w:rsidR="007806A2" w:rsidRPr="007E643D" w:rsidRDefault="00242DFC" w:rsidP="007806A2">
            <w:pPr>
              <w:jc w:val="both"/>
              <w:rPr>
                <w:sz w:val="26"/>
                <w:szCs w:val="26"/>
                <w:lang w:val="en-US"/>
              </w:rPr>
            </w:pPr>
            <w:r w:rsidRPr="00120F94">
              <w:rPr>
                <w:sz w:val="26"/>
                <w:szCs w:val="26"/>
                <w:lang w:val="en-US"/>
              </w:rPr>
              <w:t>Thống nhất</w:t>
            </w:r>
          </w:p>
        </w:tc>
      </w:tr>
      <w:tr w:rsidR="007806A2" w:rsidRPr="00120F94" w14:paraId="6EDC56FA" w14:textId="77777777" w:rsidTr="007F6D86">
        <w:tc>
          <w:tcPr>
            <w:tcW w:w="737" w:type="dxa"/>
            <w:vAlign w:val="center"/>
          </w:tcPr>
          <w:p w14:paraId="2FA6D324" w14:textId="13FCEB88" w:rsidR="007806A2" w:rsidRPr="0073609E" w:rsidRDefault="0073609E" w:rsidP="0073609E">
            <w:pPr>
              <w:jc w:val="center"/>
              <w:rPr>
                <w:b/>
                <w:sz w:val="26"/>
                <w:szCs w:val="26"/>
                <w:lang w:val="en-US"/>
              </w:rPr>
            </w:pPr>
            <w:r>
              <w:rPr>
                <w:b/>
                <w:sz w:val="26"/>
                <w:szCs w:val="26"/>
                <w:lang w:val="en-US"/>
              </w:rPr>
              <w:t>6</w:t>
            </w:r>
          </w:p>
        </w:tc>
        <w:tc>
          <w:tcPr>
            <w:tcW w:w="1418" w:type="dxa"/>
            <w:vAlign w:val="center"/>
          </w:tcPr>
          <w:p w14:paraId="2DFED8CE" w14:textId="2E7088CC" w:rsidR="007806A2" w:rsidRPr="00120F94" w:rsidRDefault="0073609E" w:rsidP="0073609E">
            <w:pPr>
              <w:rPr>
                <w:color w:val="000000"/>
                <w:sz w:val="26"/>
                <w:szCs w:val="26"/>
                <w:lang w:val="en-US"/>
              </w:rPr>
            </w:pPr>
            <w:r>
              <w:rPr>
                <w:color w:val="000000"/>
                <w:sz w:val="26"/>
                <w:szCs w:val="26"/>
                <w:lang w:val="en-US"/>
              </w:rPr>
              <w:t>UBND xã Tây Giang</w:t>
            </w:r>
          </w:p>
        </w:tc>
        <w:tc>
          <w:tcPr>
            <w:tcW w:w="1701" w:type="dxa"/>
            <w:vAlign w:val="center"/>
          </w:tcPr>
          <w:p w14:paraId="24D030AD" w14:textId="360BB301" w:rsidR="007806A2" w:rsidRPr="00120F94" w:rsidRDefault="0073609E" w:rsidP="0073609E">
            <w:pPr>
              <w:rPr>
                <w:color w:val="000000"/>
                <w:sz w:val="26"/>
                <w:szCs w:val="26"/>
                <w:lang w:val="en-US"/>
              </w:rPr>
            </w:pPr>
            <w:r>
              <w:rPr>
                <w:color w:val="000000"/>
                <w:sz w:val="26"/>
                <w:szCs w:val="26"/>
                <w:lang w:val="en-US"/>
              </w:rPr>
              <w:t>357/UBND-KT ngày 20/8/2025</w:t>
            </w:r>
          </w:p>
        </w:tc>
        <w:tc>
          <w:tcPr>
            <w:tcW w:w="8126" w:type="dxa"/>
          </w:tcPr>
          <w:p w14:paraId="61E82E85" w14:textId="082C10C4" w:rsidR="007806A2" w:rsidRPr="00120F94" w:rsidRDefault="0073609E" w:rsidP="007806A2">
            <w:pPr>
              <w:jc w:val="both"/>
              <w:rPr>
                <w:bCs/>
                <w:sz w:val="26"/>
                <w:szCs w:val="26"/>
                <w:lang w:val="en-US"/>
              </w:rPr>
            </w:pPr>
            <w:r w:rsidRPr="00120F94">
              <w:rPr>
                <w:sz w:val="26"/>
                <w:szCs w:val="26"/>
                <w:lang w:val="en-US"/>
              </w:rPr>
              <w:t>Thống nhất với dự thảo</w:t>
            </w:r>
          </w:p>
        </w:tc>
        <w:tc>
          <w:tcPr>
            <w:tcW w:w="3388" w:type="dxa"/>
          </w:tcPr>
          <w:p w14:paraId="234D7DB5" w14:textId="40443DAA" w:rsidR="007806A2" w:rsidRPr="00120F94" w:rsidRDefault="00242DFC" w:rsidP="007806A2">
            <w:pPr>
              <w:jc w:val="both"/>
              <w:rPr>
                <w:sz w:val="26"/>
                <w:szCs w:val="26"/>
              </w:rPr>
            </w:pPr>
            <w:r w:rsidRPr="00120F94">
              <w:rPr>
                <w:sz w:val="26"/>
                <w:szCs w:val="26"/>
                <w:lang w:val="en-US"/>
              </w:rPr>
              <w:t>Thống nhất</w:t>
            </w:r>
          </w:p>
        </w:tc>
      </w:tr>
      <w:tr w:rsidR="007806A2" w:rsidRPr="00120F94" w14:paraId="2B40A8CF" w14:textId="77777777" w:rsidTr="007F6D86">
        <w:tc>
          <w:tcPr>
            <w:tcW w:w="737" w:type="dxa"/>
            <w:vAlign w:val="center"/>
          </w:tcPr>
          <w:p w14:paraId="7CBABAE4" w14:textId="658D3CE6" w:rsidR="007806A2" w:rsidRPr="0073609E" w:rsidRDefault="0073609E" w:rsidP="0073609E">
            <w:pPr>
              <w:jc w:val="center"/>
              <w:rPr>
                <w:b/>
                <w:sz w:val="26"/>
                <w:szCs w:val="26"/>
                <w:lang w:val="en-US"/>
              </w:rPr>
            </w:pPr>
            <w:r>
              <w:rPr>
                <w:b/>
                <w:sz w:val="26"/>
                <w:szCs w:val="26"/>
                <w:lang w:val="en-US"/>
              </w:rPr>
              <w:t>7</w:t>
            </w:r>
          </w:p>
        </w:tc>
        <w:tc>
          <w:tcPr>
            <w:tcW w:w="1418" w:type="dxa"/>
            <w:vAlign w:val="center"/>
          </w:tcPr>
          <w:p w14:paraId="22A0C4D3" w14:textId="19810DD4" w:rsidR="007806A2" w:rsidRPr="00120F94" w:rsidRDefault="0073609E" w:rsidP="0073609E">
            <w:pPr>
              <w:rPr>
                <w:color w:val="000000"/>
                <w:sz w:val="26"/>
                <w:szCs w:val="26"/>
                <w:lang w:val="en-US"/>
              </w:rPr>
            </w:pPr>
            <w:r>
              <w:rPr>
                <w:color w:val="000000"/>
                <w:sz w:val="26"/>
                <w:szCs w:val="26"/>
                <w:lang w:val="en-US"/>
              </w:rPr>
              <w:t>UBND xã Xuân Phú</w:t>
            </w:r>
          </w:p>
        </w:tc>
        <w:tc>
          <w:tcPr>
            <w:tcW w:w="1701" w:type="dxa"/>
            <w:vAlign w:val="center"/>
          </w:tcPr>
          <w:p w14:paraId="0CABA035" w14:textId="3B1C1DE7" w:rsidR="007806A2" w:rsidRPr="00120F94" w:rsidRDefault="0073609E" w:rsidP="0073609E">
            <w:pPr>
              <w:rPr>
                <w:color w:val="000000"/>
                <w:sz w:val="26"/>
                <w:szCs w:val="26"/>
                <w:lang w:val="en-US"/>
              </w:rPr>
            </w:pPr>
            <w:r>
              <w:rPr>
                <w:color w:val="000000"/>
                <w:sz w:val="26"/>
                <w:szCs w:val="26"/>
                <w:lang w:val="en-US"/>
              </w:rPr>
              <w:t>233/UBND-KT ngày 20/8/2025</w:t>
            </w:r>
          </w:p>
        </w:tc>
        <w:tc>
          <w:tcPr>
            <w:tcW w:w="8126" w:type="dxa"/>
            <w:vAlign w:val="center"/>
          </w:tcPr>
          <w:p w14:paraId="2F2DC4A8" w14:textId="178CF257" w:rsidR="007806A2" w:rsidRPr="00120F94" w:rsidRDefault="0073609E" w:rsidP="007806A2">
            <w:pPr>
              <w:jc w:val="both"/>
              <w:rPr>
                <w:bCs/>
                <w:sz w:val="26"/>
                <w:szCs w:val="26"/>
                <w:lang w:val="en-US"/>
              </w:rPr>
            </w:pPr>
            <w:r w:rsidRPr="00120F94">
              <w:rPr>
                <w:sz w:val="26"/>
                <w:szCs w:val="26"/>
                <w:lang w:val="en-US"/>
              </w:rPr>
              <w:t>Thống nhất với dự thảo</w:t>
            </w:r>
          </w:p>
        </w:tc>
        <w:tc>
          <w:tcPr>
            <w:tcW w:w="3388" w:type="dxa"/>
          </w:tcPr>
          <w:p w14:paraId="09DE2BBD" w14:textId="14FE6B11" w:rsidR="007806A2" w:rsidRPr="007806A2" w:rsidRDefault="00242DFC" w:rsidP="007806A2">
            <w:pPr>
              <w:jc w:val="both"/>
              <w:rPr>
                <w:sz w:val="26"/>
                <w:szCs w:val="26"/>
                <w:lang w:val="en-US"/>
              </w:rPr>
            </w:pPr>
            <w:r w:rsidRPr="00120F94">
              <w:rPr>
                <w:sz w:val="26"/>
                <w:szCs w:val="26"/>
                <w:lang w:val="en-US"/>
              </w:rPr>
              <w:t>Thống nhất</w:t>
            </w:r>
          </w:p>
        </w:tc>
      </w:tr>
      <w:tr w:rsidR="007806A2" w:rsidRPr="00120F94" w14:paraId="3DECF974" w14:textId="77777777" w:rsidTr="007F6D86">
        <w:tc>
          <w:tcPr>
            <w:tcW w:w="737" w:type="dxa"/>
            <w:vAlign w:val="center"/>
          </w:tcPr>
          <w:p w14:paraId="0F7D3E1D" w14:textId="76662EA0" w:rsidR="007806A2" w:rsidRPr="0073609E" w:rsidRDefault="0073609E" w:rsidP="0073609E">
            <w:pPr>
              <w:jc w:val="center"/>
              <w:rPr>
                <w:b/>
                <w:sz w:val="26"/>
                <w:szCs w:val="26"/>
                <w:lang w:val="en-US"/>
              </w:rPr>
            </w:pPr>
            <w:r>
              <w:rPr>
                <w:b/>
                <w:sz w:val="26"/>
                <w:szCs w:val="26"/>
                <w:lang w:val="en-US"/>
              </w:rPr>
              <w:t>8</w:t>
            </w:r>
          </w:p>
        </w:tc>
        <w:tc>
          <w:tcPr>
            <w:tcW w:w="1418" w:type="dxa"/>
            <w:vAlign w:val="center"/>
          </w:tcPr>
          <w:p w14:paraId="52C4978E" w14:textId="74F02733" w:rsidR="007806A2" w:rsidRPr="00120F94" w:rsidRDefault="00727B2B" w:rsidP="0073609E">
            <w:pPr>
              <w:rPr>
                <w:sz w:val="26"/>
                <w:szCs w:val="26"/>
                <w:lang w:val="en-US"/>
              </w:rPr>
            </w:pPr>
            <w:r>
              <w:rPr>
                <w:sz w:val="26"/>
                <w:szCs w:val="26"/>
                <w:lang w:val="en-US"/>
              </w:rPr>
              <w:t>UBND xã Sơn Cẩm Hà</w:t>
            </w:r>
          </w:p>
        </w:tc>
        <w:tc>
          <w:tcPr>
            <w:tcW w:w="1701" w:type="dxa"/>
            <w:vAlign w:val="center"/>
          </w:tcPr>
          <w:p w14:paraId="5AF70531" w14:textId="26F7A0C3" w:rsidR="007806A2" w:rsidRPr="00120F94" w:rsidRDefault="00727B2B" w:rsidP="0073609E">
            <w:pPr>
              <w:rPr>
                <w:sz w:val="26"/>
                <w:szCs w:val="26"/>
                <w:lang w:val="en-US"/>
              </w:rPr>
            </w:pPr>
            <w:r>
              <w:rPr>
                <w:sz w:val="26"/>
                <w:szCs w:val="26"/>
                <w:lang w:val="en-US"/>
              </w:rPr>
              <w:t>179/UBND-KT ngày 20/8/2025</w:t>
            </w:r>
          </w:p>
        </w:tc>
        <w:tc>
          <w:tcPr>
            <w:tcW w:w="8126" w:type="dxa"/>
            <w:vAlign w:val="center"/>
          </w:tcPr>
          <w:p w14:paraId="518F0423" w14:textId="7F0A72EC" w:rsidR="007806A2" w:rsidRPr="00120F94" w:rsidRDefault="00727B2B" w:rsidP="007806A2">
            <w:pPr>
              <w:jc w:val="both"/>
              <w:rPr>
                <w:b/>
                <w:bCs/>
                <w:sz w:val="26"/>
                <w:szCs w:val="26"/>
                <w:lang w:val="en-US"/>
              </w:rPr>
            </w:pPr>
            <w:r w:rsidRPr="00120F94">
              <w:rPr>
                <w:sz w:val="26"/>
                <w:szCs w:val="26"/>
                <w:lang w:val="en-US"/>
              </w:rPr>
              <w:t>Thống nhất với dự thảo</w:t>
            </w:r>
          </w:p>
        </w:tc>
        <w:tc>
          <w:tcPr>
            <w:tcW w:w="3388" w:type="dxa"/>
          </w:tcPr>
          <w:p w14:paraId="769E9CA9" w14:textId="7F5E2983" w:rsidR="007806A2" w:rsidRPr="003F66A8" w:rsidRDefault="00242DFC" w:rsidP="007806A2">
            <w:pPr>
              <w:jc w:val="both"/>
              <w:rPr>
                <w:sz w:val="26"/>
                <w:szCs w:val="26"/>
                <w:lang w:val="en-US"/>
              </w:rPr>
            </w:pPr>
            <w:r w:rsidRPr="00120F94">
              <w:rPr>
                <w:sz w:val="26"/>
                <w:szCs w:val="26"/>
                <w:lang w:val="en-US"/>
              </w:rPr>
              <w:t>Thống nhất</w:t>
            </w:r>
          </w:p>
        </w:tc>
      </w:tr>
      <w:tr w:rsidR="007806A2" w:rsidRPr="00120F94" w14:paraId="13FFB576" w14:textId="77777777" w:rsidTr="007F6D86">
        <w:tc>
          <w:tcPr>
            <w:tcW w:w="737" w:type="dxa"/>
            <w:vAlign w:val="center"/>
          </w:tcPr>
          <w:p w14:paraId="70B7A58F" w14:textId="49179F9E" w:rsidR="007806A2" w:rsidRPr="0073609E" w:rsidRDefault="0073609E" w:rsidP="0073609E">
            <w:pPr>
              <w:jc w:val="center"/>
              <w:rPr>
                <w:b/>
                <w:sz w:val="26"/>
                <w:szCs w:val="26"/>
                <w:lang w:val="en-US"/>
              </w:rPr>
            </w:pPr>
            <w:r>
              <w:rPr>
                <w:b/>
                <w:sz w:val="26"/>
                <w:szCs w:val="26"/>
                <w:lang w:val="en-US"/>
              </w:rPr>
              <w:t>9</w:t>
            </w:r>
          </w:p>
        </w:tc>
        <w:tc>
          <w:tcPr>
            <w:tcW w:w="1418" w:type="dxa"/>
            <w:vAlign w:val="center"/>
          </w:tcPr>
          <w:p w14:paraId="50575C74" w14:textId="19A58AA1" w:rsidR="007806A2" w:rsidRPr="00120F94" w:rsidRDefault="00727B2B" w:rsidP="0073609E">
            <w:pPr>
              <w:rPr>
                <w:sz w:val="26"/>
                <w:szCs w:val="26"/>
                <w:lang w:val="en-US"/>
              </w:rPr>
            </w:pPr>
            <w:r>
              <w:rPr>
                <w:sz w:val="26"/>
                <w:szCs w:val="26"/>
                <w:lang w:val="en-US"/>
              </w:rPr>
              <w:t>UBND xã Đông Giang</w:t>
            </w:r>
          </w:p>
        </w:tc>
        <w:tc>
          <w:tcPr>
            <w:tcW w:w="1701" w:type="dxa"/>
            <w:vAlign w:val="center"/>
          </w:tcPr>
          <w:p w14:paraId="4282B192" w14:textId="22D3753F" w:rsidR="007806A2" w:rsidRPr="00120F94" w:rsidRDefault="00727B2B" w:rsidP="0073609E">
            <w:pPr>
              <w:rPr>
                <w:sz w:val="26"/>
                <w:szCs w:val="26"/>
                <w:lang w:val="en-US"/>
              </w:rPr>
            </w:pPr>
            <w:r>
              <w:rPr>
                <w:sz w:val="26"/>
                <w:szCs w:val="26"/>
                <w:lang w:val="en-US"/>
              </w:rPr>
              <w:t>494/UBND-TH ngày 19/8/2025</w:t>
            </w:r>
          </w:p>
        </w:tc>
        <w:tc>
          <w:tcPr>
            <w:tcW w:w="8126" w:type="dxa"/>
            <w:vAlign w:val="center"/>
          </w:tcPr>
          <w:p w14:paraId="2AE3094E" w14:textId="77968361" w:rsidR="007806A2" w:rsidRPr="00120F94" w:rsidRDefault="00727B2B" w:rsidP="007806A2">
            <w:pPr>
              <w:jc w:val="both"/>
              <w:rPr>
                <w:sz w:val="26"/>
                <w:szCs w:val="26"/>
                <w:lang w:val="en-US"/>
              </w:rPr>
            </w:pPr>
            <w:r w:rsidRPr="00120F94">
              <w:rPr>
                <w:sz w:val="26"/>
                <w:szCs w:val="26"/>
                <w:lang w:val="en-US"/>
              </w:rPr>
              <w:t>Thống nhất với dự thảo</w:t>
            </w:r>
          </w:p>
        </w:tc>
        <w:tc>
          <w:tcPr>
            <w:tcW w:w="3388" w:type="dxa"/>
          </w:tcPr>
          <w:p w14:paraId="62E8B1F3" w14:textId="5A6B8B96" w:rsidR="007806A2" w:rsidRPr="00120F94" w:rsidRDefault="00242DFC" w:rsidP="007806A2">
            <w:pPr>
              <w:jc w:val="both"/>
              <w:rPr>
                <w:sz w:val="26"/>
                <w:szCs w:val="26"/>
              </w:rPr>
            </w:pPr>
            <w:r w:rsidRPr="00120F94">
              <w:rPr>
                <w:sz w:val="26"/>
                <w:szCs w:val="26"/>
                <w:lang w:val="en-US"/>
              </w:rPr>
              <w:t>Thống nhất</w:t>
            </w:r>
          </w:p>
        </w:tc>
      </w:tr>
      <w:tr w:rsidR="00727B2B" w:rsidRPr="00120F94" w14:paraId="7310D501" w14:textId="270CBEA0" w:rsidTr="007F6D86">
        <w:tc>
          <w:tcPr>
            <w:tcW w:w="737" w:type="dxa"/>
            <w:vAlign w:val="center"/>
          </w:tcPr>
          <w:p w14:paraId="32575DA0" w14:textId="59F1C535" w:rsidR="00727B2B" w:rsidRPr="0073609E" w:rsidRDefault="00727B2B" w:rsidP="00727B2B">
            <w:pPr>
              <w:jc w:val="center"/>
              <w:rPr>
                <w:b/>
                <w:sz w:val="26"/>
                <w:szCs w:val="26"/>
                <w:lang w:val="en-US"/>
              </w:rPr>
            </w:pPr>
            <w:r>
              <w:rPr>
                <w:b/>
                <w:sz w:val="26"/>
                <w:szCs w:val="26"/>
                <w:lang w:val="en-US"/>
              </w:rPr>
              <w:t>10</w:t>
            </w:r>
          </w:p>
        </w:tc>
        <w:tc>
          <w:tcPr>
            <w:tcW w:w="1418" w:type="dxa"/>
            <w:vAlign w:val="center"/>
          </w:tcPr>
          <w:p w14:paraId="5CAF9386" w14:textId="76200870" w:rsidR="00727B2B" w:rsidRPr="00120F94" w:rsidRDefault="00727B2B" w:rsidP="00727B2B">
            <w:pPr>
              <w:rPr>
                <w:sz w:val="26"/>
                <w:szCs w:val="26"/>
                <w:lang w:val="en-US"/>
              </w:rPr>
            </w:pPr>
            <w:r>
              <w:rPr>
                <w:sz w:val="26"/>
                <w:szCs w:val="26"/>
                <w:lang w:val="en-US"/>
              </w:rPr>
              <w:t>UBND xã Trà Vân</w:t>
            </w:r>
          </w:p>
        </w:tc>
        <w:tc>
          <w:tcPr>
            <w:tcW w:w="1701" w:type="dxa"/>
            <w:vAlign w:val="center"/>
          </w:tcPr>
          <w:p w14:paraId="56BB51B2" w14:textId="157DDF4F" w:rsidR="00727B2B" w:rsidRPr="00120F94" w:rsidRDefault="00727B2B" w:rsidP="00727B2B">
            <w:pPr>
              <w:rPr>
                <w:sz w:val="26"/>
                <w:szCs w:val="26"/>
                <w:lang w:val="en-US"/>
              </w:rPr>
            </w:pPr>
            <w:r>
              <w:rPr>
                <w:sz w:val="26"/>
                <w:szCs w:val="26"/>
                <w:lang w:val="en-US"/>
              </w:rPr>
              <w:t>272/UBND-KT ngày 19/8/2025</w:t>
            </w:r>
          </w:p>
        </w:tc>
        <w:tc>
          <w:tcPr>
            <w:tcW w:w="8126" w:type="dxa"/>
            <w:vAlign w:val="center"/>
          </w:tcPr>
          <w:p w14:paraId="6B3A0795" w14:textId="18412E8F" w:rsidR="00727B2B" w:rsidRPr="00120F94" w:rsidRDefault="00727B2B" w:rsidP="00727B2B">
            <w:pPr>
              <w:jc w:val="both"/>
              <w:rPr>
                <w:sz w:val="26"/>
                <w:szCs w:val="26"/>
                <w:lang w:val="en-US"/>
              </w:rPr>
            </w:pPr>
            <w:r w:rsidRPr="00120F94">
              <w:rPr>
                <w:sz w:val="26"/>
                <w:szCs w:val="26"/>
                <w:lang w:val="en-US"/>
              </w:rPr>
              <w:t>Thống nhất với dự thảo</w:t>
            </w:r>
          </w:p>
        </w:tc>
        <w:tc>
          <w:tcPr>
            <w:tcW w:w="3388" w:type="dxa"/>
            <w:vAlign w:val="center"/>
          </w:tcPr>
          <w:p w14:paraId="2C41CAE1" w14:textId="6AD6E337" w:rsidR="00727B2B" w:rsidRPr="007B0C84" w:rsidRDefault="00242DFC" w:rsidP="00727B2B">
            <w:pPr>
              <w:jc w:val="both"/>
              <w:rPr>
                <w:sz w:val="26"/>
                <w:szCs w:val="26"/>
                <w:lang w:val="en-US"/>
              </w:rPr>
            </w:pPr>
            <w:r w:rsidRPr="00120F94">
              <w:rPr>
                <w:sz w:val="26"/>
                <w:szCs w:val="26"/>
                <w:lang w:val="en-US"/>
              </w:rPr>
              <w:t>Thống nhất</w:t>
            </w:r>
          </w:p>
        </w:tc>
      </w:tr>
      <w:tr w:rsidR="00727B2B" w:rsidRPr="00120F94" w14:paraId="7EFE871E" w14:textId="40F2ACC1" w:rsidTr="007F6D86">
        <w:tc>
          <w:tcPr>
            <w:tcW w:w="737" w:type="dxa"/>
            <w:vAlign w:val="center"/>
          </w:tcPr>
          <w:p w14:paraId="68623F39" w14:textId="376ED31B" w:rsidR="00727B2B" w:rsidRPr="0073609E" w:rsidRDefault="00727B2B" w:rsidP="00727B2B">
            <w:pPr>
              <w:jc w:val="center"/>
              <w:rPr>
                <w:b/>
                <w:sz w:val="26"/>
                <w:szCs w:val="26"/>
                <w:lang w:val="en-US"/>
              </w:rPr>
            </w:pPr>
            <w:r>
              <w:rPr>
                <w:b/>
                <w:sz w:val="26"/>
                <w:szCs w:val="26"/>
                <w:lang w:val="en-US"/>
              </w:rPr>
              <w:t>11</w:t>
            </w:r>
          </w:p>
        </w:tc>
        <w:tc>
          <w:tcPr>
            <w:tcW w:w="1418" w:type="dxa"/>
            <w:vAlign w:val="center"/>
          </w:tcPr>
          <w:p w14:paraId="1C205EED" w14:textId="30B4B767" w:rsidR="00727B2B" w:rsidRPr="00120F94" w:rsidRDefault="00727B2B" w:rsidP="00727B2B">
            <w:pPr>
              <w:rPr>
                <w:sz w:val="26"/>
                <w:szCs w:val="26"/>
                <w:lang w:val="en-US"/>
              </w:rPr>
            </w:pPr>
            <w:r>
              <w:rPr>
                <w:sz w:val="26"/>
                <w:szCs w:val="26"/>
                <w:lang w:val="en-US"/>
              </w:rPr>
              <w:t>UBND xã Lãnh Ngọc</w:t>
            </w:r>
          </w:p>
        </w:tc>
        <w:tc>
          <w:tcPr>
            <w:tcW w:w="1701" w:type="dxa"/>
            <w:vAlign w:val="center"/>
          </w:tcPr>
          <w:p w14:paraId="20E66F2F" w14:textId="0C9BD82B" w:rsidR="00727B2B" w:rsidRPr="00120F94" w:rsidRDefault="00727B2B" w:rsidP="00727B2B">
            <w:pPr>
              <w:rPr>
                <w:sz w:val="26"/>
                <w:szCs w:val="26"/>
                <w:lang w:val="en-US"/>
              </w:rPr>
            </w:pPr>
            <w:r>
              <w:rPr>
                <w:sz w:val="26"/>
                <w:szCs w:val="26"/>
                <w:lang w:val="en-US"/>
              </w:rPr>
              <w:t>122/BC-UBND ngày 19/8/2025</w:t>
            </w:r>
          </w:p>
        </w:tc>
        <w:tc>
          <w:tcPr>
            <w:tcW w:w="8126" w:type="dxa"/>
            <w:vAlign w:val="center"/>
          </w:tcPr>
          <w:p w14:paraId="434423AF" w14:textId="5C5C9FC4" w:rsidR="00727B2B" w:rsidRPr="00120F94" w:rsidRDefault="00727B2B" w:rsidP="00727B2B">
            <w:pPr>
              <w:jc w:val="both"/>
              <w:rPr>
                <w:sz w:val="26"/>
                <w:szCs w:val="26"/>
                <w:lang w:val="en-US"/>
              </w:rPr>
            </w:pPr>
            <w:r w:rsidRPr="00120F94">
              <w:rPr>
                <w:sz w:val="26"/>
                <w:szCs w:val="26"/>
                <w:lang w:val="en-US"/>
              </w:rPr>
              <w:t>Thống nhất với dự thảo</w:t>
            </w:r>
          </w:p>
        </w:tc>
        <w:tc>
          <w:tcPr>
            <w:tcW w:w="3388" w:type="dxa"/>
            <w:vAlign w:val="center"/>
          </w:tcPr>
          <w:p w14:paraId="2819C099" w14:textId="50D79A22" w:rsidR="00727B2B" w:rsidRPr="00684968" w:rsidRDefault="00242DFC" w:rsidP="00727B2B">
            <w:pPr>
              <w:jc w:val="both"/>
              <w:rPr>
                <w:sz w:val="26"/>
                <w:szCs w:val="26"/>
                <w:lang w:val="en-US"/>
              </w:rPr>
            </w:pPr>
            <w:r w:rsidRPr="00120F94">
              <w:rPr>
                <w:sz w:val="26"/>
                <w:szCs w:val="26"/>
                <w:lang w:val="en-US"/>
              </w:rPr>
              <w:t>Thống nhất</w:t>
            </w:r>
          </w:p>
        </w:tc>
      </w:tr>
      <w:tr w:rsidR="00727B2B" w:rsidRPr="00120F94" w14:paraId="37DFDB51" w14:textId="0C7D218C" w:rsidTr="007F6D86">
        <w:tc>
          <w:tcPr>
            <w:tcW w:w="737" w:type="dxa"/>
            <w:vAlign w:val="center"/>
          </w:tcPr>
          <w:p w14:paraId="18F7B043" w14:textId="6FB7ABA4" w:rsidR="00727B2B" w:rsidRPr="0073609E" w:rsidRDefault="00727B2B" w:rsidP="00727B2B">
            <w:pPr>
              <w:jc w:val="center"/>
              <w:rPr>
                <w:b/>
                <w:sz w:val="26"/>
                <w:szCs w:val="26"/>
                <w:lang w:val="en-US"/>
              </w:rPr>
            </w:pPr>
            <w:r>
              <w:rPr>
                <w:b/>
                <w:sz w:val="26"/>
                <w:szCs w:val="26"/>
                <w:lang w:val="en-US"/>
              </w:rPr>
              <w:t>12</w:t>
            </w:r>
          </w:p>
        </w:tc>
        <w:tc>
          <w:tcPr>
            <w:tcW w:w="1418" w:type="dxa"/>
            <w:vAlign w:val="center"/>
          </w:tcPr>
          <w:p w14:paraId="7131A678" w14:textId="5D334D2F" w:rsidR="00727B2B" w:rsidRPr="00120F94" w:rsidRDefault="00727B2B" w:rsidP="00727B2B">
            <w:pPr>
              <w:rPr>
                <w:sz w:val="26"/>
                <w:szCs w:val="26"/>
                <w:lang w:val="en-US"/>
              </w:rPr>
            </w:pPr>
            <w:r>
              <w:rPr>
                <w:sz w:val="26"/>
                <w:szCs w:val="26"/>
                <w:lang w:val="en-US"/>
              </w:rPr>
              <w:t>UBND xã Thượng Đức</w:t>
            </w:r>
          </w:p>
        </w:tc>
        <w:tc>
          <w:tcPr>
            <w:tcW w:w="1701" w:type="dxa"/>
            <w:vAlign w:val="center"/>
          </w:tcPr>
          <w:p w14:paraId="18CC4946" w14:textId="6D23930C" w:rsidR="00727B2B" w:rsidRPr="00120F94" w:rsidRDefault="00727B2B" w:rsidP="00727B2B">
            <w:pPr>
              <w:rPr>
                <w:sz w:val="26"/>
                <w:szCs w:val="26"/>
                <w:lang w:val="en-US"/>
              </w:rPr>
            </w:pPr>
            <w:r>
              <w:rPr>
                <w:sz w:val="26"/>
                <w:szCs w:val="26"/>
                <w:lang w:val="en-US"/>
              </w:rPr>
              <w:t>300/UBND-KT ngày 18/8/2025</w:t>
            </w:r>
          </w:p>
        </w:tc>
        <w:tc>
          <w:tcPr>
            <w:tcW w:w="8126" w:type="dxa"/>
            <w:vAlign w:val="center"/>
          </w:tcPr>
          <w:p w14:paraId="7023C9AF" w14:textId="0FBDD62A" w:rsidR="00727B2B" w:rsidRPr="00727B2B" w:rsidRDefault="00727B2B" w:rsidP="00727B2B">
            <w:pPr>
              <w:jc w:val="both"/>
              <w:rPr>
                <w:b/>
                <w:sz w:val="26"/>
                <w:szCs w:val="26"/>
                <w:lang w:val="en-US"/>
              </w:rPr>
            </w:pPr>
            <w:r w:rsidRPr="00120F94">
              <w:rPr>
                <w:sz w:val="26"/>
                <w:szCs w:val="26"/>
                <w:lang w:val="en-US"/>
              </w:rPr>
              <w:t>Thống nhất với dự thảo</w:t>
            </w:r>
          </w:p>
        </w:tc>
        <w:tc>
          <w:tcPr>
            <w:tcW w:w="3388" w:type="dxa"/>
            <w:vAlign w:val="center"/>
          </w:tcPr>
          <w:p w14:paraId="27FD34D0" w14:textId="7A40EC94" w:rsidR="00727B2B" w:rsidRPr="004377EC" w:rsidRDefault="00242DFC" w:rsidP="00727B2B">
            <w:pPr>
              <w:jc w:val="both"/>
              <w:rPr>
                <w:sz w:val="26"/>
                <w:szCs w:val="26"/>
                <w:lang w:val="en-US"/>
              </w:rPr>
            </w:pPr>
            <w:r w:rsidRPr="00120F94">
              <w:rPr>
                <w:sz w:val="26"/>
                <w:szCs w:val="26"/>
                <w:lang w:val="en-US"/>
              </w:rPr>
              <w:t>Thống nhất</w:t>
            </w:r>
          </w:p>
        </w:tc>
      </w:tr>
      <w:tr w:rsidR="00727B2B" w:rsidRPr="00120F94" w14:paraId="65A842D5" w14:textId="77777777" w:rsidTr="007F6D86">
        <w:tc>
          <w:tcPr>
            <w:tcW w:w="737" w:type="dxa"/>
            <w:vAlign w:val="center"/>
          </w:tcPr>
          <w:p w14:paraId="4D7458D0" w14:textId="7D136641" w:rsidR="00727B2B" w:rsidRPr="0073609E" w:rsidRDefault="00727B2B" w:rsidP="00727B2B">
            <w:pPr>
              <w:jc w:val="center"/>
              <w:rPr>
                <w:b/>
                <w:sz w:val="26"/>
                <w:szCs w:val="26"/>
                <w:lang w:val="en-US"/>
              </w:rPr>
            </w:pPr>
            <w:r>
              <w:rPr>
                <w:b/>
                <w:sz w:val="26"/>
                <w:szCs w:val="26"/>
                <w:lang w:val="en-US"/>
              </w:rPr>
              <w:t>13</w:t>
            </w:r>
          </w:p>
        </w:tc>
        <w:tc>
          <w:tcPr>
            <w:tcW w:w="1418" w:type="dxa"/>
            <w:vAlign w:val="center"/>
          </w:tcPr>
          <w:p w14:paraId="038010A0" w14:textId="035B6531" w:rsidR="00727B2B" w:rsidRPr="00120F94" w:rsidRDefault="00727B2B" w:rsidP="00727B2B">
            <w:pPr>
              <w:rPr>
                <w:sz w:val="26"/>
                <w:szCs w:val="26"/>
                <w:lang w:val="en-US"/>
              </w:rPr>
            </w:pPr>
            <w:r>
              <w:rPr>
                <w:sz w:val="26"/>
                <w:szCs w:val="26"/>
                <w:lang w:val="en-US"/>
              </w:rPr>
              <w:t>Sở Khoa học và Công nghệ</w:t>
            </w:r>
          </w:p>
        </w:tc>
        <w:tc>
          <w:tcPr>
            <w:tcW w:w="1701" w:type="dxa"/>
            <w:vAlign w:val="center"/>
          </w:tcPr>
          <w:p w14:paraId="630A78E1" w14:textId="40C29089" w:rsidR="00727B2B" w:rsidRPr="00120F94" w:rsidRDefault="00727B2B" w:rsidP="00727B2B">
            <w:pPr>
              <w:rPr>
                <w:sz w:val="26"/>
                <w:szCs w:val="26"/>
                <w:lang w:val="en-US"/>
              </w:rPr>
            </w:pPr>
            <w:r>
              <w:rPr>
                <w:sz w:val="26"/>
                <w:szCs w:val="26"/>
                <w:lang w:val="en-US"/>
              </w:rPr>
              <w:t>880/SKHCN-VP ngày 15/8/2025</w:t>
            </w:r>
          </w:p>
        </w:tc>
        <w:tc>
          <w:tcPr>
            <w:tcW w:w="8126" w:type="dxa"/>
            <w:vAlign w:val="center"/>
          </w:tcPr>
          <w:p w14:paraId="59F82126" w14:textId="131F7B3A" w:rsidR="00727B2B" w:rsidRDefault="00727B2B" w:rsidP="00727B2B">
            <w:pPr>
              <w:jc w:val="both"/>
              <w:rPr>
                <w:sz w:val="26"/>
                <w:szCs w:val="26"/>
                <w:lang w:val="en-US"/>
              </w:rPr>
            </w:pPr>
            <w:r>
              <w:rPr>
                <w:sz w:val="26"/>
                <w:szCs w:val="26"/>
                <w:lang w:val="en-US"/>
              </w:rPr>
              <w:t xml:space="preserve">- </w:t>
            </w:r>
            <w:r w:rsidRPr="00120F94">
              <w:rPr>
                <w:sz w:val="26"/>
                <w:szCs w:val="26"/>
                <w:lang w:val="en-US"/>
              </w:rPr>
              <w:t>Thống nhất với dự thảo</w:t>
            </w:r>
          </w:p>
          <w:p w14:paraId="6090062C" w14:textId="0B508F14" w:rsidR="00727B2B" w:rsidRPr="00727B2B" w:rsidRDefault="00727B2B" w:rsidP="00727B2B">
            <w:pPr>
              <w:jc w:val="both"/>
              <w:rPr>
                <w:sz w:val="26"/>
                <w:szCs w:val="26"/>
                <w:lang w:val="en-US"/>
              </w:rPr>
            </w:pPr>
            <w:r>
              <w:rPr>
                <w:sz w:val="26"/>
                <w:szCs w:val="26"/>
                <w:lang w:val="en-US"/>
              </w:rPr>
              <w:t xml:space="preserve">- </w:t>
            </w:r>
            <w:r w:rsidRPr="00727B2B">
              <w:rPr>
                <w:sz w:val="26"/>
                <w:szCs w:val="26"/>
                <w:lang w:val="en-US"/>
              </w:rPr>
              <w:t>Tuy nhiên, để văn bản được hoàn thiện hơn, Sở KH&amp;CN đề nghị Quý Sở nghiên cứu, chỉnh sửa như sau:</w:t>
            </w:r>
          </w:p>
          <w:p w14:paraId="23CC36C4" w14:textId="1049B40F" w:rsidR="00727B2B" w:rsidRPr="00120F94" w:rsidRDefault="00727B2B" w:rsidP="00727B2B">
            <w:pPr>
              <w:jc w:val="both"/>
              <w:rPr>
                <w:sz w:val="26"/>
                <w:szCs w:val="26"/>
                <w:lang w:val="en-US"/>
              </w:rPr>
            </w:pPr>
            <w:r w:rsidRPr="00727B2B">
              <w:rPr>
                <w:sz w:val="26"/>
                <w:szCs w:val="26"/>
                <w:lang w:val="en-US"/>
              </w:rPr>
              <w:t xml:space="preserve">Tại điểm a khoản 1 Điều 4 của dự thảo Quyết định, đề nghị xem xét bỏ chữ “cấp huyện” trong đoạn “a) Phù hợp với quy hoạch sử dụng đất cấp huyện, </w:t>
            </w:r>
            <w:r w:rsidRPr="00727B2B">
              <w:rPr>
                <w:sz w:val="26"/>
                <w:szCs w:val="26"/>
                <w:lang w:val="en-US"/>
              </w:rPr>
              <w:lastRenderedPageBreak/>
              <w:t>cấp xã được phê duyệt theo quy định.”, để phù hợp hơn với tổ chức chính quyền địa phương 2 cấp hiện nay</w:t>
            </w:r>
          </w:p>
        </w:tc>
        <w:tc>
          <w:tcPr>
            <w:tcW w:w="3388" w:type="dxa"/>
          </w:tcPr>
          <w:p w14:paraId="67A72304" w14:textId="77777777" w:rsidR="009F34C8" w:rsidRDefault="009F34C8" w:rsidP="00727B2B">
            <w:pPr>
              <w:jc w:val="both"/>
              <w:rPr>
                <w:sz w:val="26"/>
                <w:szCs w:val="26"/>
                <w:lang w:val="en-US"/>
              </w:rPr>
            </w:pPr>
          </w:p>
          <w:p w14:paraId="698883BB" w14:textId="5CC9D8D5" w:rsidR="009F34C8" w:rsidRPr="009F34C8" w:rsidRDefault="009F34C8" w:rsidP="009F34C8">
            <w:pPr>
              <w:jc w:val="both"/>
              <w:rPr>
                <w:sz w:val="26"/>
                <w:szCs w:val="26"/>
                <w:lang w:val="en-US"/>
              </w:rPr>
            </w:pPr>
            <w:r>
              <w:rPr>
                <w:sz w:val="26"/>
                <w:szCs w:val="26"/>
                <w:lang w:val="en-US"/>
              </w:rPr>
              <w:t xml:space="preserve">Đối với Quy hoạch sử dụng đất cấp huyện đã được phê duyệt và công bố trước khi thực hiện mô hình chính </w:t>
            </w:r>
            <w:r>
              <w:rPr>
                <w:sz w:val="26"/>
                <w:szCs w:val="26"/>
                <w:lang w:val="en-US"/>
              </w:rPr>
              <w:lastRenderedPageBreak/>
              <w:t xml:space="preserve">quyền địa phương 02 cấp vẫn được sử dụng </w:t>
            </w:r>
            <w:r w:rsidRPr="009F34C8">
              <w:rPr>
                <w:sz w:val="26"/>
                <w:szCs w:val="26"/>
                <w:lang w:val="en-GB"/>
              </w:rPr>
              <w:t>làm căn cứ thực hiện các nhiệm vụ quản lý nhà nước về đất đai cho đến khi hoàn thành công tác rà soát, lập quy hoạch, kế hoạch sử dụng đất</w:t>
            </w:r>
            <w:r>
              <w:rPr>
                <w:sz w:val="26"/>
                <w:szCs w:val="26"/>
                <w:lang w:val="en-GB"/>
              </w:rPr>
              <w:t xml:space="preserve"> theo các đơn vị hành chính mới theo quy định tại Khoản 2 Điều 2</w:t>
            </w:r>
            <w:r w:rsidR="00EE25E4">
              <w:rPr>
                <w:sz w:val="26"/>
                <w:szCs w:val="26"/>
                <w:lang w:val="en-GB"/>
              </w:rPr>
              <w:t xml:space="preserve">2 Nghị định 151/2025/NĐ-CP quy </w:t>
            </w:r>
            <w:r w:rsidR="004A3F55">
              <w:rPr>
                <w:sz w:val="26"/>
                <w:szCs w:val="26"/>
                <w:lang w:val="en-GB"/>
              </w:rPr>
              <w:t xml:space="preserve">định về phân định </w:t>
            </w:r>
            <w:r w:rsidR="00C9618E">
              <w:rPr>
                <w:sz w:val="26"/>
                <w:szCs w:val="26"/>
                <w:lang w:val="en-GB"/>
              </w:rPr>
              <w:t>thẩm quyền của chính quyền địa phương 02 cấp, phân quyền, phân cấp trong lĩnh vực đất đai.</w:t>
            </w:r>
          </w:p>
          <w:p w14:paraId="6C5DCDAC" w14:textId="42A25AF7" w:rsidR="00727B2B" w:rsidRPr="009F34C8" w:rsidRDefault="009F34C8" w:rsidP="00727B2B">
            <w:pPr>
              <w:jc w:val="both"/>
              <w:rPr>
                <w:sz w:val="26"/>
                <w:szCs w:val="26"/>
                <w:lang w:val="en-US"/>
              </w:rPr>
            </w:pPr>
            <w:r>
              <w:rPr>
                <w:sz w:val="26"/>
                <w:szCs w:val="26"/>
                <w:lang w:val="en-US"/>
              </w:rPr>
              <w:t xml:space="preserve"> </w:t>
            </w:r>
          </w:p>
        </w:tc>
      </w:tr>
      <w:tr w:rsidR="00727B2B" w:rsidRPr="00120F94" w14:paraId="2725885B" w14:textId="77777777" w:rsidTr="007F6D86">
        <w:tc>
          <w:tcPr>
            <w:tcW w:w="737" w:type="dxa"/>
            <w:vAlign w:val="center"/>
          </w:tcPr>
          <w:p w14:paraId="582A9315" w14:textId="04DAAD55" w:rsidR="00727B2B" w:rsidRPr="0073609E" w:rsidRDefault="00727B2B" w:rsidP="00727B2B">
            <w:pPr>
              <w:jc w:val="center"/>
              <w:rPr>
                <w:b/>
                <w:sz w:val="26"/>
                <w:szCs w:val="26"/>
                <w:lang w:val="en-US"/>
              </w:rPr>
            </w:pPr>
            <w:r>
              <w:rPr>
                <w:b/>
                <w:sz w:val="26"/>
                <w:szCs w:val="26"/>
                <w:lang w:val="en-US"/>
              </w:rPr>
              <w:lastRenderedPageBreak/>
              <w:t>14</w:t>
            </w:r>
          </w:p>
        </w:tc>
        <w:tc>
          <w:tcPr>
            <w:tcW w:w="1418" w:type="dxa"/>
            <w:vAlign w:val="center"/>
          </w:tcPr>
          <w:p w14:paraId="745967AA" w14:textId="5657216F" w:rsidR="00727B2B" w:rsidRPr="00120F94" w:rsidRDefault="00430A51" w:rsidP="00727B2B">
            <w:pPr>
              <w:rPr>
                <w:sz w:val="26"/>
                <w:szCs w:val="26"/>
                <w:lang w:val="en-US"/>
              </w:rPr>
            </w:pPr>
            <w:r>
              <w:rPr>
                <w:sz w:val="26"/>
                <w:szCs w:val="26"/>
                <w:lang w:val="en-US"/>
              </w:rPr>
              <w:t>Sở Công thương</w:t>
            </w:r>
          </w:p>
        </w:tc>
        <w:tc>
          <w:tcPr>
            <w:tcW w:w="1701" w:type="dxa"/>
            <w:vAlign w:val="center"/>
          </w:tcPr>
          <w:p w14:paraId="24EAD933" w14:textId="7345675B" w:rsidR="00727B2B" w:rsidRPr="00120F94" w:rsidRDefault="00430A51" w:rsidP="00727B2B">
            <w:pPr>
              <w:rPr>
                <w:sz w:val="26"/>
                <w:szCs w:val="26"/>
                <w:lang w:val="en-US"/>
              </w:rPr>
            </w:pPr>
            <w:r>
              <w:rPr>
                <w:sz w:val="26"/>
                <w:szCs w:val="26"/>
                <w:lang w:val="en-US"/>
              </w:rPr>
              <w:t>749/SCT-KHTC ngày 18/8/2025</w:t>
            </w:r>
          </w:p>
        </w:tc>
        <w:tc>
          <w:tcPr>
            <w:tcW w:w="8126" w:type="dxa"/>
            <w:vAlign w:val="center"/>
          </w:tcPr>
          <w:p w14:paraId="609B377E" w14:textId="61C3D3F3" w:rsidR="00727B2B" w:rsidRPr="00120F94" w:rsidRDefault="00430A51" w:rsidP="00727B2B">
            <w:pPr>
              <w:jc w:val="both"/>
              <w:rPr>
                <w:sz w:val="26"/>
                <w:szCs w:val="26"/>
                <w:lang w:val="en-US"/>
              </w:rPr>
            </w:pPr>
            <w:r w:rsidRPr="00120F94">
              <w:rPr>
                <w:sz w:val="26"/>
                <w:szCs w:val="26"/>
                <w:lang w:val="en-US"/>
              </w:rPr>
              <w:t>Thống nhất với dự thảo</w:t>
            </w:r>
          </w:p>
        </w:tc>
        <w:tc>
          <w:tcPr>
            <w:tcW w:w="3388" w:type="dxa"/>
          </w:tcPr>
          <w:p w14:paraId="3DACBEEE" w14:textId="27C0EEFD" w:rsidR="00727B2B" w:rsidRPr="00727B2B" w:rsidRDefault="00242DFC" w:rsidP="00727B2B">
            <w:pPr>
              <w:jc w:val="both"/>
              <w:rPr>
                <w:sz w:val="26"/>
                <w:szCs w:val="26"/>
              </w:rPr>
            </w:pPr>
            <w:r w:rsidRPr="00120F94">
              <w:rPr>
                <w:sz w:val="26"/>
                <w:szCs w:val="26"/>
                <w:lang w:val="en-US"/>
              </w:rPr>
              <w:t>Thống nhất</w:t>
            </w:r>
          </w:p>
        </w:tc>
      </w:tr>
      <w:tr w:rsidR="00727B2B" w:rsidRPr="00120F94" w14:paraId="22E359EB" w14:textId="77777777" w:rsidTr="007F6D86">
        <w:tc>
          <w:tcPr>
            <w:tcW w:w="737" w:type="dxa"/>
            <w:vAlign w:val="center"/>
          </w:tcPr>
          <w:p w14:paraId="293A081D" w14:textId="2000EE03" w:rsidR="00727B2B" w:rsidRPr="0073609E" w:rsidRDefault="00727B2B" w:rsidP="00727B2B">
            <w:pPr>
              <w:jc w:val="center"/>
              <w:rPr>
                <w:b/>
                <w:sz w:val="26"/>
                <w:szCs w:val="26"/>
                <w:lang w:val="en-US"/>
              </w:rPr>
            </w:pPr>
            <w:r>
              <w:rPr>
                <w:b/>
                <w:sz w:val="26"/>
                <w:szCs w:val="26"/>
                <w:lang w:val="en-US"/>
              </w:rPr>
              <w:t>15</w:t>
            </w:r>
          </w:p>
        </w:tc>
        <w:tc>
          <w:tcPr>
            <w:tcW w:w="1418" w:type="dxa"/>
            <w:vAlign w:val="center"/>
          </w:tcPr>
          <w:p w14:paraId="32560CBD" w14:textId="1D8DFE5D" w:rsidR="00727B2B" w:rsidRPr="00120F94" w:rsidRDefault="00F5198B" w:rsidP="00727B2B">
            <w:pPr>
              <w:rPr>
                <w:sz w:val="26"/>
                <w:szCs w:val="26"/>
                <w:lang w:val="en-US"/>
              </w:rPr>
            </w:pPr>
            <w:r>
              <w:rPr>
                <w:sz w:val="26"/>
                <w:szCs w:val="26"/>
                <w:lang w:val="en-US"/>
              </w:rPr>
              <w:t>Sở Tài chính</w:t>
            </w:r>
          </w:p>
        </w:tc>
        <w:tc>
          <w:tcPr>
            <w:tcW w:w="1701" w:type="dxa"/>
            <w:vAlign w:val="center"/>
          </w:tcPr>
          <w:p w14:paraId="2A337E16" w14:textId="77D4BAA6" w:rsidR="00727B2B" w:rsidRPr="00120F94" w:rsidRDefault="00F5198B" w:rsidP="00727B2B">
            <w:pPr>
              <w:rPr>
                <w:sz w:val="26"/>
                <w:szCs w:val="26"/>
                <w:lang w:val="en-US"/>
              </w:rPr>
            </w:pPr>
            <w:r>
              <w:rPr>
                <w:sz w:val="26"/>
                <w:szCs w:val="26"/>
                <w:lang w:val="en-US"/>
              </w:rPr>
              <w:t>1724/STC-KTTN ngày 15/8/2025</w:t>
            </w:r>
          </w:p>
        </w:tc>
        <w:tc>
          <w:tcPr>
            <w:tcW w:w="8126" w:type="dxa"/>
            <w:vAlign w:val="center"/>
          </w:tcPr>
          <w:p w14:paraId="1478DA27" w14:textId="2FB615EE" w:rsidR="00727B2B" w:rsidRPr="00120F94" w:rsidRDefault="00F5198B" w:rsidP="00727B2B">
            <w:pPr>
              <w:jc w:val="both"/>
              <w:rPr>
                <w:sz w:val="26"/>
                <w:szCs w:val="26"/>
                <w:lang w:val="en-US"/>
              </w:rPr>
            </w:pPr>
            <w:r w:rsidRPr="00120F94">
              <w:rPr>
                <w:sz w:val="26"/>
                <w:szCs w:val="26"/>
                <w:lang w:val="en-US"/>
              </w:rPr>
              <w:t>Thống nhất với dự thảo</w:t>
            </w:r>
          </w:p>
        </w:tc>
        <w:tc>
          <w:tcPr>
            <w:tcW w:w="3388" w:type="dxa"/>
          </w:tcPr>
          <w:p w14:paraId="7B55BA91" w14:textId="2F9D3840" w:rsidR="00727B2B" w:rsidRPr="004377EC" w:rsidRDefault="00242DFC" w:rsidP="00727B2B">
            <w:pPr>
              <w:jc w:val="both"/>
              <w:rPr>
                <w:sz w:val="26"/>
                <w:szCs w:val="26"/>
                <w:lang w:val="en-US"/>
              </w:rPr>
            </w:pPr>
            <w:r w:rsidRPr="00120F94">
              <w:rPr>
                <w:sz w:val="26"/>
                <w:szCs w:val="26"/>
                <w:lang w:val="en-US"/>
              </w:rPr>
              <w:t>Thống nhất</w:t>
            </w:r>
          </w:p>
        </w:tc>
      </w:tr>
      <w:tr w:rsidR="00727B2B" w:rsidRPr="00120F94" w14:paraId="0CF34287" w14:textId="77777777" w:rsidTr="007F6D86">
        <w:tc>
          <w:tcPr>
            <w:tcW w:w="737" w:type="dxa"/>
            <w:vAlign w:val="center"/>
          </w:tcPr>
          <w:p w14:paraId="21781BB5" w14:textId="7F0E8BD5" w:rsidR="00727B2B" w:rsidRPr="0073609E" w:rsidRDefault="00727B2B" w:rsidP="00727B2B">
            <w:pPr>
              <w:jc w:val="center"/>
              <w:rPr>
                <w:b/>
                <w:sz w:val="26"/>
                <w:szCs w:val="26"/>
                <w:lang w:val="en-US"/>
              </w:rPr>
            </w:pPr>
            <w:r>
              <w:rPr>
                <w:b/>
                <w:sz w:val="26"/>
                <w:szCs w:val="26"/>
                <w:lang w:val="en-US"/>
              </w:rPr>
              <w:t>16</w:t>
            </w:r>
          </w:p>
        </w:tc>
        <w:tc>
          <w:tcPr>
            <w:tcW w:w="1418" w:type="dxa"/>
            <w:vAlign w:val="center"/>
          </w:tcPr>
          <w:p w14:paraId="17CBC107" w14:textId="43FB416C" w:rsidR="00727B2B" w:rsidRPr="00120F94" w:rsidRDefault="00F5198B" w:rsidP="00727B2B">
            <w:pPr>
              <w:rPr>
                <w:sz w:val="26"/>
                <w:szCs w:val="26"/>
                <w:lang w:val="en-US"/>
              </w:rPr>
            </w:pPr>
            <w:r>
              <w:rPr>
                <w:sz w:val="26"/>
                <w:szCs w:val="26"/>
                <w:lang w:val="en-US"/>
              </w:rPr>
              <w:t>UBND phường Bàn Thạch</w:t>
            </w:r>
          </w:p>
        </w:tc>
        <w:tc>
          <w:tcPr>
            <w:tcW w:w="1701" w:type="dxa"/>
            <w:vAlign w:val="center"/>
          </w:tcPr>
          <w:p w14:paraId="7EB8EDF3" w14:textId="2A7DE1BA" w:rsidR="00727B2B" w:rsidRPr="00120F94" w:rsidRDefault="00F5198B" w:rsidP="00727B2B">
            <w:pPr>
              <w:rPr>
                <w:sz w:val="26"/>
                <w:szCs w:val="26"/>
                <w:lang w:val="en-US"/>
              </w:rPr>
            </w:pPr>
            <w:r>
              <w:rPr>
                <w:sz w:val="26"/>
                <w:szCs w:val="26"/>
                <w:lang w:val="en-US"/>
              </w:rPr>
              <w:t>536/UBND-KHHTĐT ngày 28/8/2025</w:t>
            </w:r>
          </w:p>
        </w:tc>
        <w:tc>
          <w:tcPr>
            <w:tcW w:w="8126" w:type="dxa"/>
            <w:vAlign w:val="center"/>
          </w:tcPr>
          <w:p w14:paraId="178D7D43" w14:textId="14D8449C" w:rsidR="00727B2B" w:rsidRPr="00120F94" w:rsidRDefault="00F5198B" w:rsidP="00727B2B">
            <w:pPr>
              <w:jc w:val="both"/>
              <w:rPr>
                <w:sz w:val="26"/>
                <w:szCs w:val="26"/>
                <w:lang w:val="en-US"/>
              </w:rPr>
            </w:pPr>
            <w:r w:rsidRPr="00120F94">
              <w:rPr>
                <w:sz w:val="26"/>
                <w:szCs w:val="26"/>
                <w:lang w:val="en-US"/>
              </w:rPr>
              <w:t>Thống nhất với dự thảo</w:t>
            </w:r>
          </w:p>
        </w:tc>
        <w:tc>
          <w:tcPr>
            <w:tcW w:w="3388" w:type="dxa"/>
          </w:tcPr>
          <w:p w14:paraId="2A0B4217" w14:textId="3D83CF02" w:rsidR="00727B2B" w:rsidRPr="004377EC" w:rsidRDefault="00242DFC" w:rsidP="00727B2B">
            <w:pPr>
              <w:jc w:val="both"/>
              <w:rPr>
                <w:sz w:val="26"/>
                <w:szCs w:val="26"/>
                <w:lang w:val="en-US"/>
              </w:rPr>
            </w:pPr>
            <w:r w:rsidRPr="00120F94">
              <w:rPr>
                <w:sz w:val="26"/>
                <w:szCs w:val="26"/>
                <w:lang w:val="en-US"/>
              </w:rPr>
              <w:t>Thống nhất</w:t>
            </w:r>
          </w:p>
        </w:tc>
      </w:tr>
      <w:tr w:rsidR="00727B2B" w:rsidRPr="00120F94" w14:paraId="00B23983" w14:textId="77777777" w:rsidTr="007F6D86">
        <w:tc>
          <w:tcPr>
            <w:tcW w:w="737" w:type="dxa"/>
            <w:vAlign w:val="center"/>
          </w:tcPr>
          <w:p w14:paraId="02E8820C" w14:textId="27D5F1BC" w:rsidR="00727B2B" w:rsidRPr="0073609E" w:rsidRDefault="00727B2B" w:rsidP="00727B2B">
            <w:pPr>
              <w:jc w:val="center"/>
              <w:rPr>
                <w:b/>
                <w:sz w:val="26"/>
                <w:szCs w:val="26"/>
                <w:lang w:val="en-US"/>
              </w:rPr>
            </w:pPr>
            <w:r>
              <w:rPr>
                <w:b/>
                <w:sz w:val="26"/>
                <w:szCs w:val="26"/>
                <w:lang w:val="en-US"/>
              </w:rPr>
              <w:t>17</w:t>
            </w:r>
          </w:p>
        </w:tc>
        <w:tc>
          <w:tcPr>
            <w:tcW w:w="1418" w:type="dxa"/>
            <w:vAlign w:val="center"/>
          </w:tcPr>
          <w:p w14:paraId="2CD1BE08" w14:textId="2C78FE73" w:rsidR="00727B2B" w:rsidRPr="00120F94" w:rsidRDefault="00F5198B" w:rsidP="00727B2B">
            <w:pPr>
              <w:rPr>
                <w:sz w:val="26"/>
                <w:szCs w:val="26"/>
                <w:lang w:val="en-US"/>
              </w:rPr>
            </w:pPr>
            <w:r>
              <w:rPr>
                <w:sz w:val="26"/>
                <w:szCs w:val="26"/>
                <w:lang w:val="en-US"/>
              </w:rPr>
              <w:t>UBND xã La Dêê</w:t>
            </w:r>
          </w:p>
        </w:tc>
        <w:tc>
          <w:tcPr>
            <w:tcW w:w="1701" w:type="dxa"/>
            <w:vAlign w:val="center"/>
          </w:tcPr>
          <w:p w14:paraId="0574112E" w14:textId="7A6882D0" w:rsidR="00727B2B" w:rsidRPr="00120F94" w:rsidRDefault="00F5198B" w:rsidP="00727B2B">
            <w:pPr>
              <w:rPr>
                <w:sz w:val="26"/>
                <w:szCs w:val="26"/>
                <w:lang w:val="en-US"/>
              </w:rPr>
            </w:pPr>
            <w:r>
              <w:rPr>
                <w:sz w:val="26"/>
                <w:szCs w:val="26"/>
                <w:lang w:val="en-US"/>
              </w:rPr>
              <w:t>48/UBND ngày 28/8/2025</w:t>
            </w:r>
          </w:p>
        </w:tc>
        <w:tc>
          <w:tcPr>
            <w:tcW w:w="8126" w:type="dxa"/>
            <w:vAlign w:val="center"/>
          </w:tcPr>
          <w:p w14:paraId="50C3B4C7" w14:textId="23FE9BE6" w:rsidR="00727B2B" w:rsidRPr="00120F94" w:rsidRDefault="00F5198B" w:rsidP="00727B2B">
            <w:pPr>
              <w:jc w:val="both"/>
              <w:rPr>
                <w:sz w:val="26"/>
                <w:szCs w:val="26"/>
              </w:rPr>
            </w:pPr>
            <w:r w:rsidRPr="00120F94">
              <w:rPr>
                <w:sz w:val="26"/>
                <w:szCs w:val="26"/>
                <w:lang w:val="en-US"/>
              </w:rPr>
              <w:t>Thống nhất với dự thảo</w:t>
            </w:r>
          </w:p>
        </w:tc>
        <w:tc>
          <w:tcPr>
            <w:tcW w:w="3388" w:type="dxa"/>
          </w:tcPr>
          <w:p w14:paraId="7EFB106E" w14:textId="04A95ED1" w:rsidR="00727B2B" w:rsidRPr="004377EC" w:rsidRDefault="00242DFC" w:rsidP="00727B2B">
            <w:pPr>
              <w:jc w:val="both"/>
              <w:rPr>
                <w:sz w:val="26"/>
                <w:szCs w:val="26"/>
                <w:lang w:val="en-US"/>
              </w:rPr>
            </w:pPr>
            <w:r w:rsidRPr="00120F94">
              <w:rPr>
                <w:sz w:val="26"/>
                <w:szCs w:val="26"/>
                <w:lang w:val="en-US"/>
              </w:rPr>
              <w:t>Thống nhất</w:t>
            </w:r>
          </w:p>
        </w:tc>
      </w:tr>
      <w:tr w:rsidR="00727B2B" w:rsidRPr="00120F94" w14:paraId="615FCC3C" w14:textId="77777777" w:rsidTr="007F6D86">
        <w:tc>
          <w:tcPr>
            <w:tcW w:w="737" w:type="dxa"/>
            <w:vAlign w:val="center"/>
          </w:tcPr>
          <w:p w14:paraId="17B77FD1" w14:textId="37518B41" w:rsidR="00727B2B" w:rsidRPr="0073609E" w:rsidRDefault="00727B2B" w:rsidP="00727B2B">
            <w:pPr>
              <w:jc w:val="center"/>
              <w:rPr>
                <w:b/>
                <w:sz w:val="26"/>
                <w:szCs w:val="26"/>
                <w:lang w:val="en-US"/>
              </w:rPr>
            </w:pPr>
            <w:r>
              <w:rPr>
                <w:b/>
                <w:sz w:val="26"/>
                <w:szCs w:val="26"/>
                <w:lang w:val="en-US"/>
              </w:rPr>
              <w:t>18</w:t>
            </w:r>
          </w:p>
        </w:tc>
        <w:tc>
          <w:tcPr>
            <w:tcW w:w="1418" w:type="dxa"/>
            <w:vAlign w:val="center"/>
          </w:tcPr>
          <w:p w14:paraId="75AF2C25" w14:textId="527FCE35" w:rsidR="00727B2B" w:rsidRPr="00120F94" w:rsidRDefault="00F5198B" w:rsidP="00727B2B">
            <w:pPr>
              <w:rPr>
                <w:sz w:val="26"/>
                <w:szCs w:val="26"/>
                <w:lang w:val="en-US"/>
              </w:rPr>
            </w:pPr>
            <w:r>
              <w:rPr>
                <w:sz w:val="26"/>
                <w:szCs w:val="26"/>
                <w:lang w:val="en-US"/>
              </w:rPr>
              <w:t>UBND xã Nam Phước</w:t>
            </w:r>
          </w:p>
        </w:tc>
        <w:tc>
          <w:tcPr>
            <w:tcW w:w="1701" w:type="dxa"/>
            <w:vAlign w:val="center"/>
          </w:tcPr>
          <w:p w14:paraId="5C3D829F" w14:textId="186B7F91" w:rsidR="00727B2B" w:rsidRPr="00120F94" w:rsidRDefault="00F5198B" w:rsidP="00727B2B">
            <w:pPr>
              <w:rPr>
                <w:sz w:val="26"/>
                <w:szCs w:val="26"/>
                <w:lang w:val="en-US"/>
              </w:rPr>
            </w:pPr>
            <w:r>
              <w:rPr>
                <w:sz w:val="26"/>
                <w:szCs w:val="26"/>
                <w:lang w:val="en-US"/>
              </w:rPr>
              <w:t>412/UBND-/KT ngày 27/8/2025</w:t>
            </w:r>
          </w:p>
        </w:tc>
        <w:tc>
          <w:tcPr>
            <w:tcW w:w="8126" w:type="dxa"/>
            <w:vAlign w:val="center"/>
          </w:tcPr>
          <w:p w14:paraId="3EC8FF47" w14:textId="281B2646" w:rsidR="00727B2B" w:rsidRPr="00120F94" w:rsidRDefault="00061959" w:rsidP="00727B2B">
            <w:pPr>
              <w:jc w:val="both"/>
              <w:rPr>
                <w:sz w:val="26"/>
                <w:szCs w:val="26"/>
                <w:lang w:val="en-US"/>
              </w:rPr>
            </w:pPr>
            <w:r w:rsidRPr="00120F94">
              <w:rPr>
                <w:sz w:val="26"/>
                <w:szCs w:val="26"/>
                <w:lang w:val="en-US"/>
              </w:rPr>
              <w:t>Thống nhất với dự thảo</w:t>
            </w:r>
            <w:r>
              <w:rPr>
                <w:sz w:val="26"/>
                <w:szCs w:val="26"/>
                <w:lang w:val="en-US"/>
              </w:rPr>
              <w:t xml:space="preserve">. </w:t>
            </w:r>
            <w:r w:rsidRPr="00061959">
              <w:rPr>
                <w:sz w:val="26"/>
                <w:szCs w:val="26"/>
              </w:rPr>
              <w:t xml:space="preserve">Tuy nhiên, để đảm bảo phù hợp với tình hình thực tế địa phương và đồng bộ theo quy định hiện hành, UBND xã Nam Phước đề nghị điều chỉnh, bổ sung làm rõ nội dung quy định tại Điều 6 của Dự </w:t>
            </w:r>
            <w:r w:rsidRPr="00061959">
              <w:rPr>
                <w:sz w:val="26"/>
                <w:szCs w:val="26"/>
              </w:rPr>
              <w:lastRenderedPageBreak/>
              <w:t>thảo Quyết định để địa phương có cơ sở triển khai thực hiện theo đúng quy định hiện hành.</w:t>
            </w:r>
          </w:p>
        </w:tc>
        <w:tc>
          <w:tcPr>
            <w:tcW w:w="3388" w:type="dxa"/>
          </w:tcPr>
          <w:p w14:paraId="6CAB5FD8" w14:textId="5AFECBE0" w:rsidR="00242DFC" w:rsidRPr="00E017A9" w:rsidRDefault="00242DFC" w:rsidP="00242DFC">
            <w:pPr>
              <w:jc w:val="both"/>
              <w:rPr>
                <w:sz w:val="26"/>
                <w:szCs w:val="26"/>
                <w:lang w:val="nl-NL"/>
              </w:rPr>
            </w:pPr>
            <w:r w:rsidRPr="00E017A9">
              <w:rPr>
                <w:sz w:val="26"/>
                <w:szCs w:val="26"/>
                <w:lang w:val="nl-NL"/>
              </w:rPr>
              <w:lastRenderedPageBreak/>
              <w:t>Nội dung Điều 6. Điều khoản chuyển tiếp đã quy định cụ thể</w:t>
            </w:r>
            <w:r w:rsidR="00E017A9">
              <w:rPr>
                <w:sz w:val="26"/>
                <w:szCs w:val="26"/>
                <w:lang w:val="nl-NL"/>
              </w:rPr>
              <w:t>:</w:t>
            </w:r>
          </w:p>
          <w:p w14:paraId="3FF627C0" w14:textId="0588C0A2" w:rsidR="00727B2B" w:rsidRPr="00F8793E" w:rsidRDefault="00242DFC" w:rsidP="00242DFC">
            <w:pPr>
              <w:jc w:val="both"/>
              <w:rPr>
                <w:sz w:val="26"/>
                <w:szCs w:val="26"/>
                <w:lang w:val="en-US"/>
              </w:rPr>
            </w:pPr>
            <w:r w:rsidRPr="00242DFC">
              <w:rPr>
                <w:sz w:val="26"/>
                <w:szCs w:val="26"/>
                <w:lang w:val="nl-NL"/>
              </w:rPr>
              <w:lastRenderedPageBreak/>
              <w:t xml:space="preserve">Đối với các dự án đã được chấp thuận chủ trương đầu tư trước ngày Quyết định này có hiệu lực thi hành nhưng </w:t>
            </w:r>
            <w:r w:rsidRPr="00242DFC">
              <w:rPr>
                <w:sz w:val="26"/>
                <w:szCs w:val="26"/>
                <w:lang w:val="en-US"/>
              </w:rPr>
              <w:t xml:space="preserve">chưa được Nhà nước giao đất, cho thuê đất, chuyển mục đích sử dụng đất mà trong khu đất dự án có phần diện tích đất </w:t>
            </w:r>
            <w:r w:rsidRPr="00242DFC">
              <w:rPr>
                <w:bCs/>
                <w:sz w:val="26"/>
                <w:szCs w:val="26"/>
                <w:lang w:val="en-US"/>
              </w:rPr>
              <w:t xml:space="preserve">do cơ quan, tổ chức của Nhà nước quản lý </w:t>
            </w:r>
            <w:r w:rsidRPr="00242DFC">
              <w:rPr>
                <w:sz w:val="26"/>
                <w:szCs w:val="26"/>
                <w:lang w:val="en-US"/>
              </w:rPr>
              <w:t>đáp ứng đủ điều kiện, tiêu chí, quy mô, tỷ lệ, diện tích để tách thành dự án độc lập theo Quy định này</w:t>
            </w:r>
            <w:r w:rsidRPr="00242DFC">
              <w:rPr>
                <w:sz w:val="26"/>
                <w:szCs w:val="26"/>
                <w:lang w:val="nl-NL"/>
              </w:rPr>
              <w:t xml:space="preserve"> thì cơ quan được giao chủ trì rà soát từng trường hợp cụ thể, báo cáo Ủy ban nhân dân thành phố xem xét, quyết định</w:t>
            </w:r>
          </w:p>
        </w:tc>
      </w:tr>
      <w:tr w:rsidR="00727B2B" w:rsidRPr="00120F94" w14:paraId="3B1CA41A" w14:textId="77777777" w:rsidTr="007F6D86">
        <w:tc>
          <w:tcPr>
            <w:tcW w:w="737" w:type="dxa"/>
            <w:vAlign w:val="center"/>
          </w:tcPr>
          <w:p w14:paraId="269DA370" w14:textId="6C5D377F" w:rsidR="00727B2B" w:rsidRPr="0073609E" w:rsidRDefault="00727B2B" w:rsidP="00727B2B">
            <w:pPr>
              <w:jc w:val="center"/>
              <w:rPr>
                <w:b/>
                <w:sz w:val="26"/>
                <w:szCs w:val="26"/>
                <w:lang w:val="en-US"/>
              </w:rPr>
            </w:pPr>
            <w:r>
              <w:rPr>
                <w:b/>
                <w:sz w:val="26"/>
                <w:szCs w:val="26"/>
                <w:lang w:val="en-US"/>
              </w:rPr>
              <w:lastRenderedPageBreak/>
              <w:t>19</w:t>
            </w:r>
          </w:p>
        </w:tc>
        <w:tc>
          <w:tcPr>
            <w:tcW w:w="1418" w:type="dxa"/>
            <w:vAlign w:val="center"/>
          </w:tcPr>
          <w:p w14:paraId="0893CF6A" w14:textId="5AA7320F" w:rsidR="00727B2B" w:rsidRPr="00120F94" w:rsidRDefault="00C42905" w:rsidP="00727B2B">
            <w:pPr>
              <w:rPr>
                <w:sz w:val="26"/>
                <w:szCs w:val="26"/>
                <w:lang w:val="en-US"/>
              </w:rPr>
            </w:pPr>
            <w:r>
              <w:rPr>
                <w:sz w:val="26"/>
                <w:szCs w:val="26"/>
                <w:lang w:val="en-US"/>
              </w:rPr>
              <w:t>UBND xã Trà Giáp</w:t>
            </w:r>
          </w:p>
        </w:tc>
        <w:tc>
          <w:tcPr>
            <w:tcW w:w="1701" w:type="dxa"/>
            <w:vAlign w:val="center"/>
          </w:tcPr>
          <w:p w14:paraId="2988D32D" w14:textId="792CFD0A" w:rsidR="00727B2B" w:rsidRPr="00120F94" w:rsidRDefault="00C42905" w:rsidP="00727B2B">
            <w:pPr>
              <w:rPr>
                <w:sz w:val="26"/>
                <w:szCs w:val="26"/>
                <w:lang w:val="en-US"/>
              </w:rPr>
            </w:pPr>
            <w:r>
              <w:rPr>
                <w:sz w:val="26"/>
                <w:szCs w:val="26"/>
                <w:lang w:val="en-US"/>
              </w:rPr>
              <w:t>273/UBND-PKT ngày 27/8/2025</w:t>
            </w:r>
          </w:p>
        </w:tc>
        <w:tc>
          <w:tcPr>
            <w:tcW w:w="8126" w:type="dxa"/>
            <w:vAlign w:val="center"/>
          </w:tcPr>
          <w:p w14:paraId="011A2BA2" w14:textId="493DC51B" w:rsidR="00727B2B" w:rsidRPr="00120F94" w:rsidRDefault="00C42905" w:rsidP="00727B2B">
            <w:pPr>
              <w:jc w:val="both"/>
              <w:rPr>
                <w:sz w:val="26"/>
                <w:szCs w:val="26"/>
                <w:lang w:val="en-US"/>
              </w:rPr>
            </w:pPr>
            <w:r w:rsidRPr="00120F94">
              <w:rPr>
                <w:sz w:val="26"/>
                <w:szCs w:val="26"/>
                <w:lang w:val="en-US"/>
              </w:rPr>
              <w:t>Thống nhất với dự thảo</w:t>
            </w:r>
          </w:p>
        </w:tc>
        <w:tc>
          <w:tcPr>
            <w:tcW w:w="3388" w:type="dxa"/>
          </w:tcPr>
          <w:p w14:paraId="6408A7DD" w14:textId="6DB0EF1A" w:rsidR="00727B2B" w:rsidRPr="00344DD0" w:rsidRDefault="00C9385E" w:rsidP="00727B2B">
            <w:pPr>
              <w:jc w:val="both"/>
              <w:rPr>
                <w:sz w:val="26"/>
                <w:szCs w:val="26"/>
                <w:lang w:val="en-US"/>
              </w:rPr>
            </w:pPr>
            <w:r w:rsidRPr="00120F94">
              <w:rPr>
                <w:sz w:val="26"/>
                <w:szCs w:val="26"/>
                <w:lang w:val="en-US"/>
              </w:rPr>
              <w:t>Thống nhất</w:t>
            </w:r>
          </w:p>
        </w:tc>
      </w:tr>
      <w:tr w:rsidR="00727B2B" w:rsidRPr="00120F94" w14:paraId="7921D160" w14:textId="77777777" w:rsidTr="007F6D86">
        <w:tc>
          <w:tcPr>
            <w:tcW w:w="737" w:type="dxa"/>
            <w:vAlign w:val="center"/>
          </w:tcPr>
          <w:p w14:paraId="4DBF20B6" w14:textId="40E79ED9" w:rsidR="00727B2B" w:rsidRPr="0073609E" w:rsidRDefault="00727B2B" w:rsidP="00727B2B">
            <w:pPr>
              <w:jc w:val="center"/>
              <w:rPr>
                <w:b/>
                <w:sz w:val="26"/>
                <w:szCs w:val="26"/>
                <w:lang w:val="en-US"/>
              </w:rPr>
            </w:pPr>
            <w:r>
              <w:rPr>
                <w:b/>
                <w:sz w:val="26"/>
                <w:szCs w:val="26"/>
                <w:lang w:val="en-US"/>
              </w:rPr>
              <w:t>20</w:t>
            </w:r>
          </w:p>
        </w:tc>
        <w:tc>
          <w:tcPr>
            <w:tcW w:w="1418" w:type="dxa"/>
            <w:vAlign w:val="center"/>
          </w:tcPr>
          <w:p w14:paraId="3856BA30" w14:textId="407B97F0" w:rsidR="00727B2B" w:rsidRPr="00120F94" w:rsidRDefault="00727B2B" w:rsidP="00727B2B">
            <w:pPr>
              <w:rPr>
                <w:sz w:val="26"/>
                <w:szCs w:val="26"/>
                <w:lang w:val="en-US"/>
              </w:rPr>
            </w:pPr>
            <w:r>
              <w:rPr>
                <w:sz w:val="26"/>
                <w:szCs w:val="26"/>
                <w:lang w:val="en-US"/>
              </w:rPr>
              <w:t>UBND phường An Thắng</w:t>
            </w:r>
          </w:p>
        </w:tc>
        <w:tc>
          <w:tcPr>
            <w:tcW w:w="1701" w:type="dxa"/>
            <w:vAlign w:val="center"/>
          </w:tcPr>
          <w:p w14:paraId="723195A2" w14:textId="6080B278" w:rsidR="00727B2B" w:rsidRPr="00120F94" w:rsidRDefault="00727B2B" w:rsidP="00727B2B">
            <w:pPr>
              <w:rPr>
                <w:sz w:val="26"/>
                <w:szCs w:val="26"/>
                <w:lang w:val="en-US"/>
              </w:rPr>
            </w:pPr>
            <w:r>
              <w:rPr>
                <w:sz w:val="26"/>
                <w:szCs w:val="26"/>
                <w:lang w:val="en-US"/>
              </w:rPr>
              <w:t>131/UBND ngày 26/8/2025</w:t>
            </w:r>
          </w:p>
        </w:tc>
        <w:tc>
          <w:tcPr>
            <w:tcW w:w="8126" w:type="dxa"/>
            <w:vAlign w:val="center"/>
          </w:tcPr>
          <w:p w14:paraId="73464BA7" w14:textId="444B8F18" w:rsidR="00727B2B" w:rsidRPr="00120F94" w:rsidRDefault="00727B2B" w:rsidP="00727B2B">
            <w:pPr>
              <w:jc w:val="both"/>
              <w:rPr>
                <w:sz w:val="26"/>
                <w:szCs w:val="26"/>
                <w:lang w:val="en-US"/>
              </w:rPr>
            </w:pPr>
            <w:r w:rsidRPr="00120F94">
              <w:rPr>
                <w:sz w:val="26"/>
                <w:szCs w:val="26"/>
                <w:lang w:val="en-US"/>
              </w:rPr>
              <w:t>Thống nhất với dự thảo</w:t>
            </w:r>
          </w:p>
        </w:tc>
        <w:tc>
          <w:tcPr>
            <w:tcW w:w="3388" w:type="dxa"/>
          </w:tcPr>
          <w:p w14:paraId="6AD143C5" w14:textId="37D1AE15" w:rsidR="00727B2B" w:rsidRPr="00120F94" w:rsidRDefault="00C9385E" w:rsidP="00727B2B">
            <w:pPr>
              <w:jc w:val="both"/>
              <w:rPr>
                <w:sz w:val="26"/>
                <w:szCs w:val="26"/>
              </w:rPr>
            </w:pPr>
            <w:r w:rsidRPr="00120F94">
              <w:rPr>
                <w:sz w:val="26"/>
                <w:szCs w:val="26"/>
                <w:lang w:val="en-US"/>
              </w:rPr>
              <w:t>Thống nhất</w:t>
            </w:r>
          </w:p>
        </w:tc>
      </w:tr>
      <w:tr w:rsidR="00727B2B" w:rsidRPr="00120F94" w14:paraId="1135602A" w14:textId="77777777" w:rsidTr="007F6D86">
        <w:tc>
          <w:tcPr>
            <w:tcW w:w="737" w:type="dxa"/>
            <w:vAlign w:val="center"/>
          </w:tcPr>
          <w:p w14:paraId="7F5C6A11" w14:textId="0EFB05CB" w:rsidR="00727B2B" w:rsidRPr="0073609E" w:rsidRDefault="00727B2B" w:rsidP="00727B2B">
            <w:pPr>
              <w:jc w:val="center"/>
              <w:rPr>
                <w:b/>
                <w:sz w:val="26"/>
                <w:szCs w:val="26"/>
                <w:lang w:val="en-US"/>
              </w:rPr>
            </w:pPr>
            <w:r>
              <w:rPr>
                <w:b/>
                <w:sz w:val="26"/>
                <w:szCs w:val="26"/>
                <w:lang w:val="en-US"/>
              </w:rPr>
              <w:t>21</w:t>
            </w:r>
          </w:p>
        </w:tc>
        <w:tc>
          <w:tcPr>
            <w:tcW w:w="1418" w:type="dxa"/>
            <w:vAlign w:val="center"/>
          </w:tcPr>
          <w:p w14:paraId="175E0FA8" w14:textId="7A6CBAF6" w:rsidR="00727B2B" w:rsidRPr="00120F94" w:rsidRDefault="00F40E09" w:rsidP="00727B2B">
            <w:pPr>
              <w:rPr>
                <w:sz w:val="26"/>
                <w:szCs w:val="26"/>
                <w:lang w:val="en-US"/>
              </w:rPr>
            </w:pPr>
            <w:r>
              <w:rPr>
                <w:sz w:val="26"/>
                <w:szCs w:val="26"/>
                <w:lang w:val="en-US"/>
              </w:rPr>
              <w:t>UBND phường Điện Bàn</w:t>
            </w:r>
          </w:p>
        </w:tc>
        <w:tc>
          <w:tcPr>
            <w:tcW w:w="1701" w:type="dxa"/>
            <w:vAlign w:val="center"/>
          </w:tcPr>
          <w:p w14:paraId="0E8B4EB7" w14:textId="7CD791D7" w:rsidR="00727B2B" w:rsidRPr="00120F94" w:rsidRDefault="00F40E09" w:rsidP="00727B2B">
            <w:pPr>
              <w:rPr>
                <w:sz w:val="26"/>
                <w:szCs w:val="26"/>
                <w:lang w:val="en-US"/>
              </w:rPr>
            </w:pPr>
            <w:r>
              <w:rPr>
                <w:sz w:val="26"/>
                <w:szCs w:val="26"/>
                <w:lang w:val="en-US"/>
              </w:rPr>
              <w:t>245/UBND-KTHTĐT ngày 26/8/2025</w:t>
            </w:r>
          </w:p>
        </w:tc>
        <w:tc>
          <w:tcPr>
            <w:tcW w:w="8126" w:type="dxa"/>
            <w:vAlign w:val="center"/>
          </w:tcPr>
          <w:p w14:paraId="11577C2E" w14:textId="660B41F6" w:rsidR="00727B2B" w:rsidRPr="00120F94" w:rsidRDefault="00F40E09" w:rsidP="00727B2B">
            <w:pPr>
              <w:jc w:val="both"/>
              <w:rPr>
                <w:sz w:val="26"/>
                <w:szCs w:val="26"/>
                <w:lang w:val="en-US"/>
              </w:rPr>
            </w:pPr>
            <w:r w:rsidRPr="00120F94">
              <w:rPr>
                <w:sz w:val="26"/>
                <w:szCs w:val="26"/>
                <w:lang w:val="en-US"/>
              </w:rPr>
              <w:t>Thống nhất với dự thảo</w:t>
            </w:r>
          </w:p>
        </w:tc>
        <w:tc>
          <w:tcPr>
            <w:tcW w:w="3388" w:type="dxa"/>
          </w:tcPr>
          <w:p w14:paraId="64439EF1" w14:textId="02103C5E" w:rsidR="00727B2B" w:rsidRPr="00120F94" w:rsidRDefault="00C9385E" w:rsidP="00727B2B">
            <w:pPr>
              <w:jc w:val="both"/>
              <w:rPr>
                <w:sz w:val="26"/>
                <w:szCs w:val="26"/>
              </w:rPr>
            </w:pPr>
            <w:r w:rsidRPr="00120F94">
              <w:rPr>
                <w:sz w:val="26"/>
                <w:szCs w:val="26"/>
                <w:lang w:val="en-US"/>
              </w:rPr>
              <w:t>Thống nhất</w:t>
            </w:r>
          </w:p>
        </w:tc>
      </w:tr>
      <w:tr w:rsidR="00727B2B" w:rsidRPr="00120F94" w14:paraId="321200BC" w14:textId="77777777" w:rsidTr="007F6D86">
        <w:tc>
          <w:tcPr>
            <w:tcW w:w="737" w:type="dxa"/>
            <w:vAlign w:val="center"/>
          </w:tcPr>
          <w:p w14:paraId="2319198A" w14:textId="0A8BE334" w:rsidR="00727B2B" w:rsidRPr="0073609E" w:rsidRDefault="00727B2B" w:rsidP="00727B2B">
            <w:pPr>
              <w:jc w:val="center"/>
              <w:rPr>
                <w:b/>
                <w:sz w:val="26"/>
                <w:szCs w:val="26"/>
                <w:lang w:val="en-US"/>
              </w:rPr>
            </w:pPr>
            <w:r>
              <w:rPr>
                <w:b/>
                <w:sz w:val="26"/>
                <w:szCs w:val="26"/>
                <w:lang w:val="en-US"/>
              </w:rPr>
              <w:t>22</w:t>
            </w:r>
          </w:p>
        </w:tc>
        <w:tc>
          <w:tcPr>
            <w:tcW w:w="1418" w:type="dxa"/>
            <w:vAlign w:val="center"/>
          </w:tcPr>
          <w:p w14:paraId="14F57C3B" w14:textId="5C6B87EE" w:rsidR="00727B2B" w:rsidRPr="00120F94" w:rsidRDefault="00F40E09" w:rsidP="00727B2B">
            <w:pPr>
              <w:rPr>
                <w:sz w:val="26"/>
                <w:szCs w:val="26"/>
                <w:lang w:val="en-US"/>
              </w:rPr>
            </w:pPr>
            <w:r>
              <w:rPr>
                <w:sz w:val="26"/>
                <w:szCs w:val="26"/>
                <w:lang w:val="en-US"/>
              </w:rPr>
              <w:t>UBND xã Trà Liên</w:t>
            </w:r>
          </w:p>
        </w:tc>
        <w:tc>
          <w:tcPr>
            <w:tcW w:w="1701" w:type="dxa"/>
            <w:vAlign w:val="center"/>
          </w:tcPr>
          <w:p w14:paraId="28ABA6A5" w14:textId="439B3A43" w:rsidR="00727B2B" w:rsidRPr="00120F94" w:rsidRDefault="00F40E09" w:rsidP="00727B2B">
            <w:pPr>
              <w:rPr>
                <w:sz w:val="26"/>
                <w:szCs w:val="26"/>
                <w:lang w:val="en-US"/>
              </w:rPr>
            </w:pPr>
            <w:r>
              <w:rPr>
                <w:sz w:val="26"/>
                <w:szCs w:val="26"/>
                <w:lang w:val="en-US"/>
              </w:rPr>
              <w:t>178/UBND-KT ngày 25/8/2025</w:t>
            </w:r>
          </w:p>
        </w:tc>
        <w:tc>
          <w:tcPr>
            <w:tcW w:w="8126" w:type="dxa"/>
            <w:vAlign w:val="center"/>
          </w:tcPr>
          <w:p w14:paraId="5C24DF28" w14:textId="0DF5FFF5" w:rsidR="00727B2B" w:rsidRPr="00120F94" w:rsidRDefault="00F40E09" w:rsidP="00727B2B">
            <w:pPr>
              <w:jc w:val="both"/>
              <w:rPr>
                <w:sz w:val="26"/>
                <w:szCs w:val="26"/>
                <w:lang w:val="en-US"/>
              </w:rPr>
            </w:pPr>
            <w:r w:rsidRPr="00120F94">
              <w:rPr>
                <w:sz w:val="26"/>
                <w:szCs w:val="26"/>
                <w:lang w:val="en-US"/>
              </w:rPr>
              <w:t>Thống nhất với dự thảo</w:t>
            </w:r>
          </w:p>
        </w:tc>
        <w:tc>
          <w:tcPr>
            <w:tcW w:w="3388" w:type="dxa"/>
          </w:tcPr>
          <w:p w14:paraId="0D91EBDC" w14:textId="43E8825E" w:rsidR="00727B2B" w:rsidRPr="00120F94" w:rsidRDefault="00C9385E" w:rsidP="00727B2B">
            <w:pPr>
              <w:jc w:val="both"/>
              <w:rPr>
                <w:sz w:val="26"/>
                <w:szCs w:val="26"/>
              </w:rPr>
            </w:pPr>
            <w:r w:rsidRPr="00120F94">
              <w:rPr>
                <w:sz w:val="26"/>
                <w:szCs w:val="26"/>
                <w:lang w:val="en-US"/>
              </w:rPr>
              <w:t>Thống nhất</w:t>
            </w:r>
          </w:p>
        </w:tc>
      </w:tr>
      <w:tr w:rsidR="00727B2B" w:rsidRPr="00120F94" w14:paraId="62CDCACA" w14:textId="77777777" w:rsidTr="007F6D86">
        <w:tc>
          <w:tcPr>
            <w:tcW w:w="737" w:type="dxa"/>
            <w:vAlign w:val="center"/>
          </w:tcPr>
          <w:p w14:paraId="6585AE73" w14:textId="02210FB9" w:rsidR="00727B2B" w:rsidRPr="0073609E" w:rsidRDefault="00727B2B" w:rsidP="00727B2B">
            <w:pPr>
              <w:jc w:val="center"/>
              <w:rPr>
                <w:b/>
                <w:sz w:val="26"/>
                <w:szCs w:val="26"/>
                <w:lang w:val="en-US"/>
              </w:rPr>
            </w:pPr>
            <w:r>
              <w:rPr>
                <w:b/>
                <w:sz w:val="26"/>
                <w:szCs w:val="26"/>
                <w:lang w:val="en-US"/>
              </w:rPr>
              <w:t>23</w:t>
            </w:r>
          </w:p>
        </w:tc>
        <w:tc>
          <w:tcPr>
            <w:tcW w:w="1418" w:type="dxa"/>
            <w:vAlign w:val="center"/>
          </w:tcPr>
          <w:p w14:paraId="54826671" w14:textId="1B28CF80" w:rsidR="00727B2B" w:rsidRPr="00120F94" w:rsidRDefault="003528A6" w:rsidP="00727B2B">
            <w:pPr>
              <w:rPr>
                <w:sz w:val="26"/>
                <w:szCs w:val="26"/>
                <w:lang w:val="en-US"/>
              </w:rPr>
            </w:pPr>
            <w:r>
              <w:rPr>
                <w:sz w:val="26"/>
                <w:szCs w:val="26"/>
                <w:lang w:val="en-US"/>
              </w:rPr>
              <w:t xml:space="preserve">UBND xã </w:t>
            </w:r>
            <w:r>
              <w:rPr>
                <w:sz w:val="26"/>
                <w:szCs w:val="26"/>
                <w:lang w:val="en-US"/>
              </w:rPr>
              <w:lastRenderedPageBreak/>
              <w:t>Đức Phú</w:t>
            </w:r>
          </w:p>
        </w:tc>
        <w:tc>
          <w:tcPr>
            <w:tcW w:w="1701" w:type="dxa"/>
            <w:vAlign w:val="center"/>
          </w:tcPr>
          <w:p w14:paraId="29A0CFC6" w14:textId="4F61A621" w:rsidR="00727B2B" w:rsidRPr="00120F94" w:rsidRDefault="003528A6" w:rsidP="00727B2B">
            <w:pPr>
              <w:rPr>
                <w:sz w:val="26"/>
                <w:szCs w:val="26"/>
                <w:lang w:val="en-US"/>
              </w:rPr>
            </w:pPr>
            <w:r>
              <w:rPr>
                <w:sz w:val="26"/>
                <w:szCs w:val="26"/>
                <w:lang w:val="en-US"/>
              </w:rPr>
              <w:lastRenderedPageBreak/>
              <w:t>126/UBND-</w:t>
            </w:r>
            <w:r>
              <w:rPr>
                <w:sz w:val="26"/>
                <w:szCs w:val="26"/>
                <w:lang w:val="en-US"/>
              </w:rPr>
              <w:lastRenderedPageBreak/>
              <w:t>KT ngày 25/8/2025</w:t>
            </w:r>
          </w:p>
        </w:tc>
        <w:tc>
          <w:tcPr>
            <w:tcW w:w="8126" w:type="dxa"/>
            <w:vAlign w:val="center"/>
          </w:tcPr>
          <w:p w14:paraId="194FA6CA" w14:textId="30C183C9" w:rsidR="00727B2B" w:rsidRPr="00120F94" w:rsidRDefault="003528A6" w:rsidP="00727B2B">
            <w:pPr>
              <w:jc w:val="both"/>
              <w:rPr>
                <w:sz w:val="26"/>
                <w:szCs w:val="26"/>
                <w:lang w:val="en-US"/>
              </w:rPr>
            </w:pPr>
            <w:r w:rsidRPr="00120F94">
              <w:rPr>
                <w:sz w:val="26"/>
                <w:szCs w:val="26"/>
                <w:lang w:val="en-US"/>
              </w:rPr>
              <w:lastRenderedPageBreak/>
              <w:t>Thống nhất với dự thảo</w:t>
            </w:r>
          </w:p>
        </w:tc>
        <w:tc>
          <w:tcPr>
            <w:tcW w:w="3388" w:type="dxa"/>
          </w:tcPr>
          <w:p w14:paraId="1FBE4E47" w14:textId="49DE2E09" w:rsidR="00727B2B" w:rsidRPr="00120F94" w:rsidRDefault="00C9385E" w:rsidP="00727B2B">
            <w:pPr>
              <w:jc w:val="both"/>
              <w:rPr>
                <w:sz w:val="26"/>
                <w:szCs w:val="26"/>
              </w:rPr>
            </w:pPr>
            <w:r w:rsidRPr="00120F94">
              <w:rPr>
                <w:sz w:val="26"/>
                <w:szCs w:val="26"/>
                <w:lang w:val="en-US"/>
              </w:rPr>
              <w:t>Thống nhất</w:t>
            </w:r>
          </w:p>
        </w:tc>
      </w:tr>
      <w:tr w:rsidR="00727B2B" w:rsidRPr="00120F94" w14:paraId="0845D0E8" w14:textId="77777777" w:rsidTr="007F6D86">
        <w:tc>
          <w:tcPr>
            <w:tcW w:w="737" w:type="dxa"/>
            <w:vAlign w:val="center"/>
          </w:tcPr>
          <w:p w14:paraId="2A95B9BD" w14:textId="49E39A7B" w:rsidR="00727B2B" w:rsidRPr="0073609E" w:rsidRDefault="00727B2B" w:rsidP="00727B2B">
            <w:pPr>
              <w:jc w:val="center"/>
              <w:rPr>
                <w:b/>
                <w:sz w:val="26"/>
                <w:szCs w:val="26"/>
                <w:lang w:val="en-US"/>
              </w:rPr>
            </w:pPr>
            <w:r>
              <w:rPr>
                <w:b/>
                <w:sz w:val="26"/>
                <w:szCs w:val="26"/>
                <w:lang w:val="en-US"/>
              </w:rPr>
              <w:lastRenderedPageBreak/>
              <w:t>24</w:t>
            </w:r>
          </w:p>
        </w:tc>
        <w:tc>
          <w:tcPr>
            <w:tcW w:w="1418" w:type="dxa"/>
            <w:vAlign w:val="center"/>
          </w:tcPr>
          <w:p w14:paraId="4D034F5E" w14:textId="6C04D6DA" w:rsidR="00727B2B" w:rsidRPr="00120F94" w:rsidRDefault="00FB70E4" w:rsidP="00727B2B">
            <w:pPr>
              <w:rPr>
                <w:sz w:val="26"/>
                <w:szCs w:val="26"/>
                <w:lang w:val="en-US"/>
              </w:rPr>
            </w:pPr>
            <w:r>
              <w:rPr>
                <w:sz w:val="26"/>
                <w:szCs w:val="26"/>
                <w:lang w:val="en-US"/>
              </w:rPr>
              <w:t>UBND phường Hòa Cường</w:t>
            </w:r>
          </w:p>
        </w:tc>
        <w:tc>
          <w:tcPr>
            <w:tcW w:w="1701" w:type="dxa"/>
            <w:vAlign w:val="center"/>
          </w:tcPr>
          <w:p w14:paraId="13089C79" w14:textId="2B5DA7D8" w:rsidR="00727B2B" w:rsidRPr="00120F94" w:rsidRDefault="00FB70E4" w:rsidP="00727B2B">
            <w:pPr>
              <w:rPr>
                <w:sz w:val="26"/>
                <w:szCs w:val="26"/>
                <w:lang w:val="en-US"/>
              </w:rPr>
            </w:pPr>
            <w:r>
              <w:rPr>
                <w:sz w:val="26"/>
                <w:szCs w:val="26"/>
                <w:lang w:val="en-US"/>
              </w:rPr>
              <w:t>842/UBND-PKTHTĐT ngày 25/8/2025</w:t>
            </w:r>
          </w:p>
        </w:tc>
        <w:tc>
          <w:tcPr>
            <w:tcW w:w="8126" w:type="dxa"/>
            <w:vAlign w:val="center"/>
          </w:tcPr>
          <w:p w14:paraId="4C6780D5" w14:textId="114CA4FF" w:rsidR="00727B2B" w:rsidRPr="00120F94" w:rsidRDefault="00FB70E4" w:rsidP="00727B2B">
            <w:pPr>
              <w:jc w:val="both"/>
              <w:rPr>
                <w:sz w:val="26"/>
                <w:szCs w:val="26"/>
                <w:lang w:val="en-US"/>
              </w:rPr>
            </w:pPr>
            <w:r w:rsidRPr="00120F94">
              <w:rPr>
                <w:sz w:val="26"/>
                <w:szCs w:val="26"/>
                <w:lang w:val="en-US"/>
              </w:rPr>
              <w:t>Thống nhất với dự thảo</w:t>
            </w:r>
          </w:p>
        </w:tc>
        <w:tc>
          <w:tcPr>
            <w:tcW w:w="3388" w:type="dxa"/>
          </w:tcPr>
          <w:p w14:paraId="39C65208" w14:textId="6B98F099" w:rsidR="00727B2B" w:rsidRPr="00120F94" w:rsidRDefault="00C9385E" w:rsidP="00727B2B">
            <w:pPr>
              <w:jc w:val="both"/>
              <w:rPr>
                <w:sz w:val="26"/>
                <w:szCs w:val="26"/>
              </w:rPr>
            </w:pPr>
            <w:r w:rsidRPr="00120F94">
              <w:rPr>
                <w:sz w:val="26"/>
                <w:szCs w:val="26"/>
                <w:lang w:val="en-US"/>
              </w:rPr>
              <w:t>Thống nhất</w:t>
            </w:r>
          </w:p>
        </w:tc>
      </w:tr>
      <w:tr w:rsidR="00727B2B" w:rsidRPr="00120F94" w14:paraId="332EBB61" w14:textId="77777777" w:rsidTr="007F6D86">
        <w:tc>
          <w:tcPr>
            <w:tcW w:w="737" w:type="dxa"/>
            <w:vAlign w:val="center"/>
          </w:tcPr>
          <w:p w14:paraId="6B1C99E8" w14:textId="7B0FD433" w:rsidR="00727B2B" w:rsidRPr="0073609E" w:rsidRDefault="00727B2B" w:rsidP="00727B2B">
            <w:pPr>
              <w:jc w:val="center"/>
              <w:rPr>
                <w:b/>
                <w:sz w:val="26"/>
                <w:szCs w:val="26"/>
                <w:lang w:val="en-US"/>
              </w:rPr>
            </w:pPr>
            <w:r>
              <w:rPr>
                <w:b/>
                <w:sz w:val="26"/>
                <w:szCs w:val="26"/>
                <w:lang w:val="en-US"/>
              </w:rPr>
              <w:t>25</w:t>
            </w:r>
          </w:p>
        </w:tc>
        <w:tc>
          <w:tcPr>
            <w:tcW w:w="1418" w:type="dxa"/>
            <w:vAlign w:val="center"/>
          </w:tcPr>
          <w:p w14:paraId="4349555D" w14:textId="670312EE" w:rsidR="00727B2B" w:rsidRPr="00120F94" w:rsidRDefault="00451CC4" w:rsidP="00727B2B">
            <w:pPr>
              <w:rPr>
                <w:sz w:val="26"/>
                <w:szCs w:val="26"/>
                <w:lang w:val="en-US"/>
              </w:rPr>
            </w:pPr>
            <w:r>
              <w:rPr>
                <w:sz w:val="26"/>
                <w:szCs w:val="26"/>
                <w:lang w:val="en-US"/>
              </w:rPr>
              <w:t>UBND xã Hùng Sơn</w:t>
            </w:r>
          </w:p>
        </w:tc>
        <w:tc>
          <w:tcPr>
            <w:tcW w:w="1701" w:type="dxa"/>
            <w:vAlign w:val="center"/>
          </w:tcPr>
          <w:p w14:paraId="6F5CA2D4" w14:textId="09FF5D2A" w:rsidR="00727B2B" w:rsidRPr="00120F94" w:rsidRDefault="00451CC4" w:rsidP="00727B2B">
            <w:pPr>
              <w:rPr>
                <w:sz w:val="26"/>
                <w:szCs w:val="26"/>
                <w:lang w:val="en-US"/>
              </w:rPr>
            </w:pPr>
            <w:r>
              <w:rPr>
                <w:sz w:val="26"/>
                <w:szCs w:val="26"/>
                <w:lang w:val="en-US"/>
              </w:rPr>
              <w:t>257/UBND-KT ngày 25/8/2025</w:t>
            </w:r>
          </w:p>
        </w:tc>
        <w:tc>
          <w:tcPr>
            <w:tcW w:w="8126" w:type="dxa"/>
            <w:vAlign w:val="center"/>
          </w:tcPr>
          <w:p w14:paraId="4FDF9B3F" w14:textId="1BAE007F" w:rsidR="00727B2B" w:rsidRPr="00120F94" w:rsidRDefault="00451CC4" w:rsidP="00727B2B">
            <w:pPr>
              <w:jc w:val="both"/>
              <w:rPr>
                <w:sz w:val="26"/>
                <w:szCs w:val="26"/>
                <w:lang w:val="en-US"/>
              </w:rPr>
            </w:pPr>
            <w:r w:rsidRPr="00120F94">
              <w:rPr>
                <w:sz w:val="26"/>
                <w:szCs w:val="26"/>
                <w:lang w:val="en-US"/>
              </w:rPr>
              <w:t>Thống nhất với dự thảo</w:t>
            </w:r>
          </w:p>
        </w:tc>
        <w:tc>
          <w:tcPr>
            <w:tcW w:w="3388" w:type="dxa"/>
          </w:tcPr>
          <w:p w14:paraId="5053A005" w14:textId="65531BE9" w:rsidR="00727B2B" w:rsidRPr="00120F94" w:rsidRDefault="00C9385E" w:rsidP="00727B2B">
            <w:pPr>
              <w:jc w:val="both"/>
              <w:rPr>
                <w:sz w:val="26"/>
                <w:szCs w:val="26"/>
              </w:rPr>
            </w:pPr>
            <w:r w:rsidRPr="00120F94">
              <w:rPr>
                <w:sz w:val="26"/>
                <w:szCs w:val="26"/>
                <w:lang w:val="en-US"/>
              </w:rPr>
              <w:t>Thống nhất</w:t>
            </w:r>
          </w:p>
        </w:tc>
      </w:tr>
      <w:tr w:rsidR="00727B2B" w:rsidRPr="00120F94" w14:paraId="4A12F4FF" w14:textId="77777777" w:rsidTr="007F6D86">
        <w:tc>
          <w:tcPr>
            <w:tcW w:w="737" w:type="dxa"/>
            <w:vAlign w:val="center"/>
          </w:tcPr>
          <w:p w14:paraId="2CAD82B6" w14:textId="1EAA3E07" w:rsidR="00727B2B" w:rsidRPr="0073609E" w:rsidRDefault="00727B2B" w:rsidP="00727B2B">
            <w:pPr>
              <w:jc w:val="center"/>
              <w:rPr>
                <w:b/>
                <w:sz w:val="26"/>
                <w:szCs w:val="26"/>
                <w:lang w:val="en-US"/>
              </w:rPr>
            </w:pPr>
            <w:r>
              <w:rPr>
                <w:b/>
                <w:sz w:val="26"/>
                <w:szCs w:val="26"/>
                <w:lang w:val="en-US"/>
              </w:rPr>
              <w:t>26</w:t>
            </w:r>
          </w:p>
        </w:tc>
        <w:tc>
          <w:tcPr>
            <w:tcW w:w="1418" w:type="dxa"/>
            <w:vAlign w:val="center"/>
          </w:tcPr>
          <w:p w14:paraId="177C54F0" w14:textId="5E72E606" w:rsidR="00727B2B" w:rsidRPr="00120F94" w:rsidRDefault="00C0361B" w:rsidP="00727B2B">
            <w:pPr>
              <w:rPr>
                <w:sz w:val="26"/>
                <w:szCs w:val="26"/>
                <w:lang w:val="en-US"/>
              </w:rPr>
            </w:pPr>
            <w:r>
              <w:rPr>
                <w:sz w:val="26"/>
                <w:szCs w:val="26"/>
                <w:lang w:val="en-US"/>
              </w:rPr>
              <w:t>UBND xã Phước Năng</w:t>
            </w:r>
          </w:p>
        </w:tc>
        <w:tc>
          <w:tcPr>
            <w:tcW w:w="1701" w:type="dxa"/>
            <w:vAlign w:val="center"/>
          </w:tcPr>
          <w:p w14:paraId="17D34658" w14:textId="53BE319C" w:rsidR="00727B2B" w:rsidRPr="00120F94" w:rsidRDefault="00C0361B" w:rsidP="00727B2B">
            <w:pPr>
              <w:rPr>
                <w:sz w:val="26"/>
                <w:szCs w:val="26"/>
                <w:lang w:val="en-US"/>
              </w:rPr>
            </w:pPr>
            <w:r>
              <w:rPr>
                <w:sz w:val="26"/>
                <w:szCs w:val="26"/>
                <w:lang w:val="en-US"/>
              </w:rPr>
              <w:t>217/UBND-KT ngày 25/8/2025</w:t>
            </w:r>
          </w:p>
        </w:tc>
        <w:tc>
          <w:tcPr>
            <w:tcW w:w="8126" w:type="dxa"/>
            <w:vAlign w:val="center"/>
          </w:tcPr>
          <w:p w14:paraId="1F3E5891" w14:textId="176765D2" w:rsidR="00727B2B" w:rsidRPr="00120F94" w:rsidRDefault="00C0361B" w:rsidP="00727B2B">
            <w:pPr>
              <w:jc w:val="both"/>
              <w:rPr>
                <w:sz w:val="26"/>
                <w:szCs w:val="26"/>
                <w:lang w:val="en-US"/>
              </w:rPr>
            </w:pPr>
            <w:r w:rsidRPr="00120F94">
              <w:rPr>
                <w:sz w:val="26"/>
                <w:szCs w:val="26"/>
                <w:lang w:val="en-US"/>
              </w:rPr>
              <w:t>Thống nhất với dự thảo</w:t>
            </w:r>
          </w:p>
        </w:tc>
        <w:tc>
          <w:tcPr>
            <w:tcW w:w="3388" w:type="dxa"/>
          </w:tcPr>
          <w:p w14:paraId="35D867CD" w14:textId="40629D13" w:rsidR="00727B2B" w:rsidRPr="00120F94" w:rsidRDefault="00C9385E" w:rsidP="00727B2B">
            <w:pPr>
              <w:jc w:val="both"/>
              <w:rPr>
                <w:sz w:val="26"/>
                <w:szCs w:val="26"/>
              </w:rPr>
            </w:pPr>
            <w:r w:rsidRPr="00120F94">
              <w:rPr>
                <w:sz w:val="26"/>
                <w:szCs w:val="26"/>
                <w:lang w:val="en-US"/>
              </w:rPr>
              <w:t>Thống nhất</w:t>
            </w:r>
          </w:p>
        </w:tc>
      </w:tr>
      <w:tr w:rsidR="00727B2B" w:rsidRPr="00120F94" w14:paraId="2DC2894F" w14:textId="77777777" w:rsidTr="007F6D86">
        <w:tc>
          <w:tcPr>
            <w:tcW w:w="737" w:type="dxa"/>
            <w:vAlign w:val="center"/>
          </w:tcPr>
          <w:p w14:paraId="63B5295F" w14:textId="1817C6C8" w:rsidR="00727B2B" w:rsidRPr="0073609E" w:rsidRDefault="00727B2B" w:rsidP="00727B2B">
            <w:pPr>
              <w:jc w:val="center"/>
              <w:rPr>
                <w:b/>
                <w:sz w:val="26"/>
                <w:szCs w:val="26"/>
                <w:lang w:val="en-US"/>
              </w:rPr>
            </w:pPr>
            <w:r>
              <w:rPr>
                <w:b/>
                <w:sz w:val="26"/>
                <w:szCs w:val="26"/>
                <w:lang w:val="en-US"/>
              </w:rPr>
              <w:t>27</w:t>
            </w:r>
          </w:p>
        </w:tc>
        <w:tc>
          <w:tcPr>
            <w:tcW w:w="1418" w:type="dxa"/>
            <w:vAlign w:val="center"/>
          </w:tcPr>
          <w:p w14:paraId="38010C6F" w14:textId="0C2717BA" w:rsidR="00727B2B" w:rsidRPr="00120F94" w:rsidRDefault="00F1437B" w:rsidP="00727B2B">
            <w:pPr>
              <w:rPr>
                <w:sz w:val="26"/>
                <w:szCs w:val="26"/>
                <w:lang w:val="en-US"/>
              </w:rPr>
            </w:pPr>
            <w:r>
              <w:rPr>
                <w:sz w:val="26"/>
                <w:szCs w:val="26"/>
                <w:lang w:val="en-US"/>
              </w:rPr>
              <w:t>UBND xã Tam Mỹ</w:t>
            </w:r>
          </w:p>
        </w:tc>
        <w:tc>
          <w:tcPr>
            <w:tcW w:w="1701" w:type="dxa"/>
            <w:vAlign w:val="center"/>
          </w:tcPr>
          <w:p w14:paraId="1B46DFE2" w14:textId="7BE559B2" w:rsidR="00727B2B" w:rsidRPr="00120F94" w:rsidRDefault="00F1437B" w:rsidP="00727B2B">
            <w:pPr>
              <w:rPr>
                <w:sz w:val="26"/>
                <w:szCs w:val="26"/>
                <w:lang w:val="en-US"/>
              </w:rPr>
            </w:pPr>
            <w:r>
              <w:rPr>
                <w:sz w:val="26"/>
                <w:szCs w:val="26"/>
                <w:lang w:val="en-US"/>
              </w:rPr>
              <w:t>214/UBND-KT ngày 25/8/2025</w:t>
            </w:r>
          </w:p>
        </w:tc>
        <w:tc>
          <w:tcPr>
            <w:tcW w:w="8126" w:type="dxa"/>
            <w:vAlign w:val="center"/>
          </w:tcPr>
          <w:p w14:paraId="0907A79D" w14:textId="183BDEBD" w:rsidR="00727B2B" w:rsidRPr="00120F94" w:rsidRDefault="00F1437B" w:rsidP="00727B2B">
            <w:pPr>
              <w:jc w:val="both"/>
              <w:rPr>
                <w:sz w:val="26"/>
                <w:szCs w:val="26"/>
                <w:lang w:val="en-US"/>
              </w:rPr>
            </w:pPr>
            <w:r w:rsidRPr="00120F94">
              <w:rPr>
                <w:sz w:val="26"/>
                <w:szCs w:val="26"/>
                <w:lang w:val="en-US"/>
              </w:rPr>
              <w:t>Thống nhất với dự thảo</w:t>
            </w:r>
          </w:p>
        </w:tc>
        <w:tc>
          <w:tcPr>
            <w:tcW w:w="3388" w:type="dxa"/>
          </w:tcPr>
          <w:p w14:paraId="05B5E298" w14:textId="2230BD2B" w:rsidR="00727B2B" w:rsidRPr="00120F94" w:rsidRDefault="00C9385E" w:rsidP="00727B2B">
            <w:pPr>
              <w:jc w:val="both"/>
              <w:rPr>
                <w:sz w:val="26"/>
                <w:szCs w:val="26"/>
              </w:rPr>
            </w:pPr>
            <w:r w:rsidRPr="00120F94">
              <w:rPr>
                <w:sz w:val="26"/>
                <w:szCs w:val="26"/>
                <w:lang w:val="en-US"/>
              </w:rPr>
              <w:t>Thống nhất</w:t>
            </w:r>
          </w:p>
        </w:tc>
      </w:tr>
      <w:tr w:rsidR="00727B2B" w:rsidRPr="00120F94" w14:paraId="33E40B67" w14:textId="77777777" w:rsidTr="007F6D86">
        <w:tc>
          <w:tcPr>
            <w:tcW w:w="737" w:type="dxa"/>
            <w:vAlign w:val="center"/>
          </w:tcPr>
          <w:p w14:paraId="230EF386" w14:textId="1556D687" w:rsidR="00727B2B" w:rsidRPr="0073609E" w:rsidRDefault="00727B2B" w:rsidP="00727B2B">
            <w:pPr>
              <w:jc w:val="center"/>
              <w:rPr>
                <w:b/>
                <w:sz w:val="26"/>
                <w:szCs w:val="26"/>
                <w:lang w:val="en-US"/>
              </w:rPr>
            </w:pPr>
            <w:r>
              <w:rPr>
                <w:b/>
                <w:sz w:val="26"/>
                <w:szCs w:val="26"/>
                <w:lang w:val="en-US"/>
              </w:rPr>
              <w:t>28</w:t>
            </w:r>
          </w:p>
        </w:tc>
        <w:tc>
          <w:tcPr>
            <w:tcW w:w="1418" w:type="dxa"/>
            <w:vAlign w:val="center"/>
          </w:tcPr>
          <w:p w14:paraId="0FA10E8F" w14:textId="6C821511" w:rsidR="00727B2B" w:rsidRPr="00120F94" w:rsidRDefault="002903B4" w:rsidP="00727B2B">
            <w:pPr>
              <w:rPr>
                <w:sz w:val="26"/>
                <w:szCs w:val="26"/>
                <w:lang w:val="en-US"/>
              </w:rPr>
            </w:pPr>
            <w:r>
              <w:rPr>
                <w:sz w:val="26"/>
                <w:szCs w:val="26"/>
                <w:lang w:val="en-US"/>
              </w:rPr>
              <w:t>UBND xã A Vương</w:t>
            </w:r>
          </w:p>
        </w:tc>
        <w:tc>
          <w:tcPr>
            <w:tcW w:w="1701" w:type="dxa"/>
            <w:vAlign w:val="center"/>
          </w:tcPr>
          <w:p w14:paraId="30B8443D" w14:textId="55A36113" w:rsidR="00727B2B" w:rsidRPr="00120F94" w:rsidRDefault="002903B4" w:rsidP="00727B2B">
            <w:pPr>
              <w:rPr>
                <w:sz w:val="26"/>
                <w:szCs w:val="26"/>
                <w:lang w:val="en-US"/>
              </w:rPr>
            </w:pPr>
            <w:r>
              <w:rPr>
                <w:sz w:val="26"/>
                <w:szCs w:val="26"/>
                <w:lang w:val="en-US"/>
              </w:rPr>
              <w:t>364/UBND-KT ngày 22/8/2025</w:t>
            </w:r>
          </w:p>
        </w:tc>
        <w:tc>
          <w:tcPr>
            <w:tcW w:w="8126" w:type="dxa"/>
            <w:vAlign w:val="center"/>
          </w:tcPr>
          <w:p w14:paraId="281EAC28" w14:textId="3E57CBAB" w:rsidR="00727B2B" w:rsidRPr="00120F94" w:rsidRDefault="002903B4" w:rsidP="00727B2B">
            <w:pPr>
              <w:jc w:val="both"/>
              <w:rPr>
                <w:sz w:val="26"/>
                <w:szCs w:val="26"/>
                <w:lang w:val="en-US"/>
              </w:rPr>
            </w:pPr>
            <w:r w:rsidRPr="00120F94">
              <w:rPr>
                <w:sz w:val="26"/>
                <w:szCs w:val="26"/>
                <w:lang w:val="en-US"/>
              </w:rPr>
              <w:t>Thống nhất với dự thảo</w:t>
            </w:r>
          </w:p>
        </w:tc>
        <w:tc>
          <w:tcPr>
            <w:tcW w:w="3388" w:type="dxa"/>
          </w:tcPr>
          <w:p w14:paraId="3BBF45C3" w14:textId="42D5D73D" w:rsidR="00727B2B" w:rsidRPr="00120F94" w:rsidRDefault="00C9385E" w:rsidP="00727B2B">
            <w:pPr>
              <w:jc w:val="both"/>
              <w:rPr>
                <w:sz w:val="26"/>
                <w:szCs w:val="26"/>
              </w:rPr>
            </w:pPr>
            <w:r w:rsidRPr="00120F94">
              <w:rPr>
                <w:sz w:val="26"/>
                <w:szCs w:val="26"/>
                <w:lang w:val="en-US"/>
              </w:rPr>
              <w:t>Thống nhất</w:t>
            </w:r>
          </w:p>
        </w:tc>
      </w:tr>
      <w:tr w:rsidR="00727B2B" w:rsidRPr="00120F94" w14:paraId="4408F967" w14:textId="77777777" w:rsidTr="007F6D86">
        <w:tc>
          <w:tcPr>
            <w:tcW w:w="737" w:type="dxa"/>
            <w:vAlign w:val="center"/>
          </w:tcPr>
          <w:p w14:paraId="6869A324" w14:textId="2258B6CD" w:rsidR="00727B2B" w:rsidRPr="0073609E" w:rsidRDefault="00727B2B" w:rsidP="00727B2B">
            <w:pPr>
              <w:jc w:val="center"/>
              <w:rPr>
                <w:b/>
                <w:sz w:val="26"/>
                <w:szCs w:val="26"/>
                <w:lang w:val="en-US"/>
              </w:rPr>
            </w:pPr>
            <w:r>
              <w:rPr>
                <w:b/>
                <w:sz w:val="26"/>
                <w:szCs w:val="26"/>
                <w:lang w:val="en-US"/>
              </w:rPr>
              <w:t>29</w:t>
            </w:r>
          </w:p>
        </w:tc>
        <w:tc>
          <w:tcPr>
            <w:tcW w:w="1418" w:type="dxa"/>
            <w:vAlign w:val="center"/>
          </w:tcPr>
          <w:p w14:paraId="37A49251" w14:textId="7C0DD625" w:rsidR="00727B2B" w:rsidRPr="00120F94" w:rsidRDefault="008D1E90" w:rsidP="00727B2B">
            <w:pPr>
              <w:rPr>
                <w:sz w:val="26"/>
                <w:szCs w:val="26"/>
                <w:lang w:val="en-US"/>
              </w:rPr>
            </w:pPr>
            <w:r>
              <w:rPr>
                <w:sz w:val="26"/>
                <w:szCs w:val="26"/>
                <w:lang w:val="en-US"/>
              </w:rPr>
              <w:t>UBND xã Thạnh Mỹ</w:t>
            </w:r>
          </w:p>
        </w:tc>
        <w:tc>
          <w:tcPr>
            <w:tcW w:w="1701" w:type="dxa"/>
            <w:vAlign w:val="center"/>
          </w:tcPr>
          <w:p w14:paraId="3F8DF907" w14:textId="5A09D5C0" w:rsidR="00727B2B" w:rsidRPr="00120F94" w:rsidRDefault="008D1E90" w:rsidP="00727B2B">
            <w:pPr>
              <w:rPr>
                <w:sz w:val="26"/>
                <w:szCs w:val="26"/>
                <w:lang w:val="en-US"/>
              </w:rPr>
            </w:pPr>
            <w:r>
              <w:rPr>
                <w:sz w:val="26"/>
                <w:szCs w:val="26"/>
                <w:lang w:val="en-US"/>
              </w:rPr>
              <w:t>178/UBND-KTN ngày 22/8/2025</w:t>
            </w:r>
          </w:p>
        </w:tc>
        <w:tc>
          <w:tcPr>
            <w:tcW w:w="8126" w:type="dxa"/>
            <w:vAlign w:val="center"/>
          </w:tcPr>
          <w:p w14:paraId="62556FDB" w14:textId="65AB9FEE" w:rsidR="008D1E90" w:rsidRDefault="008D1E90" w:rsidP="008D1E90">
            <w:pPr>
              <w:jc w:val="both"/>
              <w:rPr>
                <w:sz w:val="26"/>
                <w:szCs w:val="26"/>
                <w:lang w:val="en-US"/>
              </w:rPr>
            </w:pPr>
            <w:r>
              <w:rPr>
                <w:sz w:val="26"/>
                <w:szCs w:val="26"/>
                <w:lang w:val="en-US"/>
              </w:rPr>
              <w:t xml:space="preserve">- </w:t>
            </w:r>
            <w:r w:rsidRPr="00120F94">
              <w:rPr>
                <w:sz w:val="26"/>
                <w:szCs w:val="26"/>
                <w:lang w:val="en-US"/>
              </w:rPr>
              <w:t>Thống nhất với dự thảo</w:t>
            </w:r>
            <w:r>
              <w:rPr>
                <w:sz w:val="26"/>
                <w:szCs w:val="26"/>
                <w:lang w:val="en-US"/>
              </w:rPr>
              <w:t xml:space="preserve">. </w:t>
            </w:r>
          </w:p>
          <w:p w14:paraId="25C39568" w14:textId="051CBE7A" w:rsidR="008D1E90" w:rsidRPr="008D1E90" w:rsidRDefault="008D1E90" w:rsidP="008D1E90">
            <w:pPr>
              <w:jc w:val="both"/>
              <w:rPr>
                <w:sz w:val="26"/>
                <w:szCs w:val="26"/>
                <w:lang w:val="en-US"/>
              </w:rPr>
            </w:pPr>
            <w:r>
              <w:rPr>
                <w:sz w:val="26"/>
                <w:szCs w:val="26"/>
                <w:lang w:val="en-US"/>
              </w:rPr>
              <w:t>- T</w:t>
            </w:r>
            <w:r w:rsidRPr="008D1E90">
              <w:rPr>
                <w:sz w:val="26"/>
                <w:szCs w:val="26"/>
                <w:lang w:val="en-US"/>
              </w:rPr>
              <w:t>uy nhiên đề nghị bổ sung, điều chỉnh một số điểm như sau:”</w:t>
            </w:r>
          </w:p>
          <w:p w14:paraId="5B476E27" w14:textId="77777777" w:rsidR="008D1E90" w:rsidRPr="008D1E90" w:rsidRDefault="008D1E90" w:rsidP="008D1E90">
            <w:pPr>
              <w:jc w:val="both"/>
              <w:rPr>
                <w:b/>
                <w:bCs/>
                <w:sz w:val="26"/>
                <w:szCs w:val="26"/>
                <w:lang w:val="en-US"/>
              </w:rPr>
            </w:pPr>
            <w:r w:rsidRPr="008D1E90">
              <w:rPr>
                <w:b/>
                <w:bCs/>
                <w:sz w:val="26"/>
                <w:szCs w:val="26"/>
                <w:lang w:val="en-US"/>
              </w:rPr>
              <w:t>1. Về phạm vi điều chỉnh (Điều 1)</w:t>
            </w:r>
          </w:p>
          <w:p w14:paraId="5E59B0EC" w14:textId="77777777" w:rsidR="008D1E90" w:rsidRPr="008D1E90" w:rsidRDefault="008D1E90" w:rsidP="008D1E90">
            <w:pPr>
              <w:jc w:val="both"/>
              <w:rPr>
                <w:sz w:val="26"/>
                <w:szCs w:val="26"/>
                <w:lang w:val="en-US"/>
              </w:rPr>
            </w:pPr>
            <w:r w:rsidRPr="008D1E90">
              <w:rPr>
                <w:sz w:val="26"/>
                <w:szCs w:val="26"/>
                <w:lang w:val="en-US"/>
              </w:rPr>
              <w:t>- Cần làm rõ khái niệm “tách thành dự án độc lập” để tránh cách hiểu khác nhau trong áp dụng (ví dụ: tách để đấu giá, đấu thầu riêng biệt; hay chỉ tách về mặt thủ tục hành chính).</w:t>
            </w:r>
          </w:p>
          <w:p w14:paraId="31E53703" w14:textId="77777777" w:rsidR="008D1E90" w:rsidRPr="008D1E90" w:rsidRDefault="008D1E90" w:rsidP="008D1E90">
            <w:pPr>
              <w:jc w:val="both"/>
              <w:rPr>
                <w:sz w:val="26"/>
                <w:szCs w:val="26"/>
                <w:lang w:val="en-US"/>
              </w:rPr>
            </w:pPr>
            <w:r w:rsidRPr="008D1E90">
              <w:rPr>
                <w:sz w:val="26"/>
                <w:szCs w:val="26"/>
                <w:lang w:val="en-US"/>
              </w:rPr>
              <w:t>- Nên bổ sung dẫn chiếu rõ các quy định liên quan của Luật Đầu tư, Luật Đấu thầu, để bảo đảm thống nhất, tránh mâu thuẫn khi triển khai.</w:t>
            </w:r>
          </w:p>
          <w:p w14:paraId="417C296F" w14:textId="77777777" w:rsidR="008D1E90" w:rsidRPr="008D1E90" w:rsidRDefault="008D1E90" w:rsidP="008D1E90">
            <w:pPr>
              <w:jc w:val="both"/>
              <w:rPr>
                <w:b/>
                <w:bCs/>
                <w:sz w:val="26"/>
                <w:szCs w:val="26"/>
                <w:lang w:val="en-US"/>
              </w:rPr>
            </w:pPr>
            <w:r w:rsidRPr="008D1E90">
              <w:rPr>
                <w:b/>
                <w:bCs/>
                <w:sz w:val="26"/>
                <w:szCs w:val="26"/>
                <w:lang w:val="en-US"/>
              </w:rPr>
              <w:t>2. Về đối tượng áp dụng (Điều 2)</w:t>
            </w:r>
          </w:p>
          <w:p w14:paraId="534E5BC4" w14:textId="77777777" w:rsidR="008D1E90" w:rsidRPr="008D1E90" w:rsidRDefault="008D1E90" w:rsidP="008D1E90">
            <w:pPr>
              <w:jc w:val="both"/>
              <w:rPr>
                <w:sz w:val="26"/>
                <w:szCs w:val="26"/>
                <w:lang w:val="en-US"/>
              </w:rPr>
            </w:pPr>
            <w:r w:rsidRPr="008D1E90">
              <w:rPr>
                <w:sz w:val="26"/>
                <w:szCs w:val="26"/>
                <w:lang w:val="en-US"/>
              </w:rPr>
              <w:t xml:space="preserve">- Ngoài các cơ quan nhà nước và tổ chức, cá nhân, nên cân nhắc bổ sung </w:t>
            </w:r>
            <w:r w:rsidRPr="008D1E90">
              <w:rPr>
                <w:b/>
                <w:bCs/>
                <w:sz w:val="26"/>
                <w:szCs w:val="26"/>
                <w:lang w:val="en-US"/>
              </w:rPr>
              <w:t xml:space="preserve">Trung tâm Phát triển quỹ đất </w:t>
            </w:r>
            <w:r w:rsidRPr="008D1E90">
              <w:rPr>
                <w:sz w:val="26"/>
                <w:szCs w:val="26"/>
                <w:lang w:val="en-US"/>
              </w:rPr>
              <w:t>(là đơn vị trực tiếp thực hiện đấu giá, quản lý quỹ đất) để bảo đảm bao quát.</w:t>
            </w:r>
          </w:p>
          <w:p w14:paraId="0023633F" w14:textId="77777777" w:rsidR="008D1E90" w:rsidRPr="008D1E90" w:rsidRDefault="008D1E90" w:rsidP="008D1E90">
            <w:pPr>
              <w:jc w:val="both"/>
              <w:rPr>
                <w:sz w:val="26"/>
                <w:szCs w:val="26"/>
                <w:lang w:val="en-US"/>
              </w:rPr>
            </w:pPr>
            <w:r w:rsidRPr="008D1E90">
              <w:rPr>
                <w:sz w:val="26"/>
                <w:szCs w:val="26"/>
                <w:lang w:val="en-US"/>
              </w:rPr>
              <w:t xml:space="preserve">- Có thể làm rõ vai trò của </w:t>
            </w:r>
            <w:r w:rsidRPr="008D1E90">
              <w:rPr>
                <w:b/>
                <w:bCs/>
                <w:sz w:val="26"/>
                <w:szCs w:val="26"/>
                <w:lang w:val="en-US"/>
              </w:rPr>
              <w:t xml:space="preserve">nhà đầu tư </w:t>
            </w:r>
            <w:r w:rsidRPr="008D1E90">
              <w:rPr>
                <w:sz w:val="26"/>
                <w:szCs w:val="26"/>
                <w:lang w:val="en-US"/>
              </w:rPr>
              <w:t xml:space="preserve">trong giai đoạn chuẩn bị hồ sơ tách </w:t>
            </w:r>
            <w:r w:rsidRPr="008D1E90">
              <w:rPr>
                <w:sz w:val="26"/>
                <w:szCs w:val="26"/>
                <w:lang w:val="en-US"/>
              </w:rPr>
              <w:lastRenderedPageBreak/>
              <w:t>dự án để thuận lợi hơn trong triển khai thực tế.</w:t>
            </w:r>
          </w:p>
          <w:p w14:paraId="68A310B8" w14:textId="77777777" w:rsidR="008D1E90" w:rsidRPr="008D1E90" w:rsidRDefault="008D1E90" w:rsidP="008D1E90">
            <w:pPr>
              <w:jc w:val="both"/>
              <w:rPr>
                <w:sz w:val="26"/>
                <w:szCs w:val="26"/>
                <w:lang w:val="en-US"/>
              </w:rPr>
            </w:pPr>
            <w:r w:rsidRPr="008D1E90">
              <w:rPr>
                <w:b/>
                <w:bCs/>
                <w:sz w:val="26"/>
                <w:szCs w:val="26"/>
                <w:lang w:val="en-US"/>
              </w:rPr>
              <w:t xml:space="preserve">3. Về thời điểm xem xét tách đất (Điều 3): </w:t>
            </w:r>
            <w:r w:rsidRPr="008D1E90">
              <w:rPr>
                <w:sz w:val="26"/>
                <w:szCs w:val="26"/>
                <w:lang w:val="en-US"/>
              </w:rPr>
              <w:t>Quy định hiện nay gắn với thời điểm “tham mưu UBND chấp thuận”. Nên cân nhắc cho phép xem xét sớm hơn (ngay khi lập quy hoạch, hoặc khi đề xuất dự án) để hạn chế việc phải chỉnh sửa hồ sơ nhiều lần.</w:t>
            </w:r>
          </w:p>
          <w:p w14:paraId="52C562D2" w14:textId="77777777" w:rsidR="008D1E90" w:rsidRPr="008D1E90" w:rsidRDefault="008D1E90" w:rsidP="008D1E90">
            <w:pPr>
              <w:jc w:val="both"/>
              <w:rPr>
                <w:b/>
                <w:bCs/>
                <w:sz w:val="26"/>
                <w:szCs w:val="26"/>
                <w:lang w:val="en-US"/>
              </w:rPr>
            </w:pPr>
            <w:r w:rsidRPr="008D1E90">
              <w:rPr>
                <w:b/>
                <w:bCs/>
                <w:sz w:val="26"/>
                <w:szCs w:val="26"/>
                <w:lang w:val="en-US"/>
              </w:rPr>
              <w:t>4. Về điều kiện, tiêu chí, quy mô, tỷ lệ (Điều 4)</w:t>
            </w:r>
          </w:p>
          <w:p w14:paraId="796D03CD" w14:textId="77777777" w:rsidR="008D1E90" w:rsidRPr="008D1E90" w:rsidRDefault="008D1E90" w:rsidP="008D1E90">
            <w:pPr>
              <w:jc w:val="both"/>
              <w:rPr>
                <w:sz w:val="26"/>
                <w:szCs w:val="26"/>
                <w:lang w:val="en-US"/>
              </w:rPr>
            </w:pPr>
            <w:r w:rsidRPr="008D1E90">
              <w:rPr>
                <w:b/>
                <w:bCs/>
                <w:sz w:val="26"/>
                <w:szCs w:val="26"/>
                <w:lang w:val="en-US"/>
              </w:rPr>
              <w:t>a. Điều kiện</w:t>
            </w:r>
            <w:r w:rsidRPr="008D1E90">
              <w:rPr>
                <w:sz w:val="26"/>
                <w:szCs w:val="26"/>
                <w:lang w:val="en-US"/>
              </w:rPr>
              <w:t>:</w:t>
            </w:r>
          </w:p>
          <w:p w14:paraId="6637D6CB" w14:textId="77777777" w:rsidR="008D1E90" w:rsidRPr="008D1E90" w:rsidRDefault="008D1E90" w:rsidP="008D1E90">
            <w:pPr>
              <w:jc w:val="both"/>
              <w:rPr>
                <w:sz w:val="26"/>
                <w:szCs w:val="26"/>
                <w:lang w:val="en-US"/>
              </w:rPr>
            </w:pPr>
            <w:r w:rsidRPr="008D1E90">
              <w:rPr>
                <w:sz w:val="26"/>
                <w:szCs w:val="26"/>
                <w:lang w:val="en-US"/>
              </w:rPr>
              <w:t xml:space="preserve">- Nên bổ sung điều kiện về </w:t>
            </w:r>
            <w:r w:rsidRPr="008D1E90">
              <w:rPr>
                <w:b/>
                <w:bCs/>
                <w:sz w:val="26"/>
                <w:szCs w:val="26"/>
                <w:lang w:val="en-US"/>
              </w:rPr>
              <w:t xml:space="preserve">hạ tầng xã hội (trường học, y tế, công viên) </w:t>
            </w:r>
            <w:r w:rsidRPr="008D1E90">
              <w:rPr>
                <w:sz w:val="26"/>
                <w:szCs w:val="26"/>
                <w:lang w:val="en-US"/>
              </w:rPr>
              <w:t>trong khu vực, đặc biệt với dự án nhà ở, đô thị.</w:t>
            </w:r>
          </w:p>
          <w:p w14:paraId="7E211900" w14:textId="77777777" w:rsidR="00727B2B" w:rsidRDefault="008D1E90" w:rsidP="008D1E90">
            <w:pPr>
              <w:jc w:val="both"/>
              <w:rPr>
                <w:sz w:val="26"/>
                <w:szCs w:val="26"/>
                <w:lang w:val="en-US"/>
              </w:rPr>
            </w:pPr>
            <w:r w:rsidRPr="008D1E90">
              <w:rPr>
                <w:sz w:val="26"/>
                <w:szCs w:val="26"/>
                <w:lang w:val="en-US"/>
              </w:rPr>
              <w:t>- Với yêu cầu “không có tranh chấp”, nên quy định rõ “tranh chấp đã được giải quyết và có hiệu lực pháp luật” để tránh kéo dài.</w:t>
            </w:r>
          </w:p>
          <w:p w14:paraId="09780558" w14:textId="77777777" w:rsidR="008D1E90" w:rsidRPr="008D1E90" w:rsidRDefault="008D1E90" w:rsidP="008D1E90">
            <w:pPr>
              <w:jc w:val="both"/>
              <w:rPr>
                <w:sz w:val="26"/>
                <w:szCs w:val="26"/>
                <w:lang w:val="en-US"/>
              </w:rPr>
            </w:pPr>
            <w:r w:rsidRPr="008D1E90">
              <w:rPr>
                <w:b/>
                <w:bCs/>
                <w:sz w:val="26"/>
                <w:szCs w:val="26"/>
                <w:lang w:val="en-US"/>
              </w:rPr>
              <w:t>b. Tiêu chí</w:t>
            </w:r>
            <w:r w:rsidRPr="008D1E90">
              <w:rPr>
                <w:sz w:val="26"/>
                <w:szCs w:val="26"/>
                <w:lang w:val="en-US"/>
              </w:rPr>
              <w:t>: Quy định “chiều sâu khu đất tối thiểu 25m” có thể gây khó cho một số khu đất nhỏ trong đô thị. Có thể cân nhắc cho phép linh hoạt hơn theo từng loại hình dự án.</w:t>
            </w:r>
          </w:p>
          <w:p w14:paraId="5C71BA10" w14:textId="77777777" w:rsidR="008D1E90" w:rsidRPr="008D1E90" w:rsidRDefault="008D1E90" w:rsidP="008D1E90">
            <w:pPr>
              <w:jc w:val="both"/>
              <w:rPr>
                <w:sz w:val="26"/>
                <w:szCs w:val="26"/>
                <w:lang w:val="en-US"/>
              </w:rPr>
            </w:pPr>
            <w:r w:rsidRPr="008D1E90">
              <w:rPr>
                <w:b/>
                <w:bCs/>
                <w:sz w:val="26"/>
                <w:szCs w:val="26"/>
                <w:lang w:val="en-US"/>
              </w:rPr>
              <w:t>c. Quy mô, tỷ lệ</w:t>
            </w:r>
            <w:r w:rsidRPr="008D1E90">
              <w:rPr>
                <w:sz w:val="26"/>
                <w:szCs w:val="26"/>
                <w:lang w:val="en-US"/>
              </w:rPr>
              <w:t>:</w:t>
            </w:r>
          </w:p>
          <w:p w14:paraId="11FBE164" w14:textId="77777777" w:rsidR="008D1E90" w:rsidRPr="008D1E90" w:rsidRDefault="008D1E90" w:rsidP="008D1E90">
            <w:pPr>
              <w:jc w:val="both"/>
              <w:rPr>
                <w:sz w:val="26"/>
                <w:szCs w:val="26"/>
                <w:lang w:val="en-US"/>
              </w:rPr>
            </w:pPr>
            <w:r w:rsidRPr="008D1E90">
              <w:rPr>
                <w:sz w:val="26"/>
                <w:szCs w:val="26"/>
                <w:lang w:val="en-US"/>
              </w:rPr>
              <w:t>- Quy định diện tích tối thiểu (1.500m2 ở phường; 2.000-5.000m2 ở xã) có thể quá cao đối với các khu vực trung tâm đô thị, nơi quỹ đất nhỏ hẹp. Nên cân nhắc bổ sung “trường hợp đặc thù” cho phép diện tích nhỏ hơn nhưng vẫn đảm bảo hiệu quả khai thác.</w:t>
            </w:r>
          </w:p>
          <w:p w14:paraId="07026A2F" w14:textId="77777777" w:rsidR="008D1E90" w:rsidRPr="008D1E90" w:rsidRDefault="008D1E90" w:rsidP="008D1E90">
            <w:pPr>
              <w:jc w:val="both"/>
              <w:rPr>
                <w:sz w:val="26"/>
                <w:szCs w:val="26"/>
                <w:lang w:val="en-US"/>
              </w:rPr>
            </w:pPr>
            <w:r w:rsidRPr="008D1E90">
              <w:rPr>
                <w:sz w:val="26"/>
                <w:szCs w:val="26"/>
                <w:lang w:val="en-US"/>
              </w:rPr>
              <w:t>- Đối với dự án sân gôn, tỷ lệ 50% có thể hợp lý, nhưng cần quy định rõ cơ quan nào chịu trách nhiệm xác định tỷ lệ này, tránh tranh cãi sau này.</w:t>
            </w:r>
          </w:p>
          <w:p w14:paraId="02B0510A" w14:textId="77777777" w:rsidR="008D1E90" w:rsidRPr="008D1E90" w:rsidRDefault="008D1E90" w:rsidP="008D1E90">
            <w:pPr>
              <w:jc w:val="both"/>
              <w:rPr>
                <w:b/>
                <w:bCs/>
                <w:sz w:val="26"/>
                <w:szCs w:val="26"/>
                <w:lang w:val="en-US"/>
              </w:rPr>
            </w:pPr>
            <w:r w:rsidRPr="008D1E90">
              <w:rPr>
                <w:b/>
                <w:bCs/>
                <w:sz w:val="26"/>
                <w:szCs w:val="26"/>
                <w:lang w:val="en-US"/>
              </w:rPr>
              <w:t>5. Về trách nhiệm của các cơ quan (Điều 5)</w:t>
            </w:r>
          </w:p>
          <w:p w14:paraId="41219671" w14:textId="77777777" w:rsidR="008D1E90" w:rsidRPr="008D1E90" w:rsidRDefault="008D1E90" w:rsidP="008D1E90">
            <w:pPr>
              <w:jc w:val="both"/>
              <w:rPr>
                <w:sz w:val="26"/>
                <w:szCs w:val="26"/>
                <w:lang w:val="en-US"/>
              </w:rPr>
            </w:pPr>
            <w:r w:rsidRPr="008D1E90">
              <w:rPr>
                <w:sz w:val="26"/>
                <w:szCs w:val="26"/>
                <w:lang w:val="en-US"/>
              </w:rPr>
              <w:t xml:space="preserve">- Thứ tự liệt kê “Sở Nông nghiệp và Môi trường” nên xem xét thay đổi lại là </w:t>
            </w:r>
            <w:r w:rsidRPr="008D1E90">
              <w:rPr>
                <w:b/>
                <w:bCs/>
                <w:sz w:val="26"/>
                <w:szCs w:val="26"/>
                <w:lang w:val="en-US"/>
              </w:rPr>
              <w:t>Sở Nông nghiệp và Môi trường thành phố Đà Nẵng</w:t>
            </w:r>
            <w:r w:rsidRPr="008D1E90">
              <w:rPr>
                <w:sz w:val="26"/>
                <w:szCs w:val="26"/>
                <w:lang w:val="en-US"/>
              </w:rPr>
              <w:t>.</w:t>
            </w:r>
          </w:p>
          <w:p w14:paraId="40955488" w14:textId="77777777" w:rsidR="008D1E90" w:rsidRPr="008D1E90" w:rsidRDefault="008D1E90" w:rsidP="008D1E90">
            <w:pPr>
              <w:jc w:val="both"/>
              <w:rPr>
                <w:sz w:val="26"/>
                <w:szCs w:val="26"/>
                <w:lang w:val="en-US"/>
              </w:rPr>
            </w:pPr>
            <w:r w:rsidRPr="008D1E90">
              <w:rPr>
                <w:sz w:val="26"/>
                <w:szCs w:val="26"/>
                <w:lang w:val="en-US"/>
              </w:rPr>
              <w:t xml:space="preserve">- Vai trò của UBND cấp xã được quy định khá nhiều (rà soát nguồn gốc đất, đề xuất tách dự án…). Tuy nhiên, năng lực của cấp xã còn hạn chế, nên cân nhắc giao cho </w:t>
            </w:r>
            <w:r w:rsidRPr="008D1E90">
              <w:rPr>
                <w:b/>
                <w:bCs/>
                <w:sz w:val="26"/>
                <w:szCs w:val="26"/>
                <w:lang w:val="en-US"/>
              </w:rPr>
              <w:t>UBND cấp xã thực hiện trong phạm vi xác nhận nguồn gốc đất và phối hợp</w:t>
            </w:r>
            <w:r w:rsidRPr="008D1E90">
              <w:rPr>
                <w:sz w:val="26"/>
                <w:szCs w:val="26"/>
                <w:lang w:val="en-US"/>
              </w:rPr>
              <w:t xml:space="preserve">, còn phần chuyên môn chính thì giao cho </w:t>
            </w:r>
            <w:r w:rsidRPr="008D1E90">
              <w:rPr>
                <w:b/>
                <w:bCs/>
                <w:sz w:val="26"/>
                <w:szCs w:val="26"/>
                <w:lang w:val="en-US"/>
              </w:rPr>
              <w:t xml:space="preserve">Sở Nông nghiệp và Môi trường </w:t>
            </w:r>
            <w:r w:rsidRPr="008D1E90">
              <w:rPr>
                <w:sz w:val="26"/>
                <w:szCs w:val="26"/>
                <w:lang w:val="en-US"/>
              </w:rPr>
              <w:t xml:space="preserve">(cơ quan tham mưu chính), </w:t>
            </w:r>
            <w:r w:rsidRPr="008D1E90">
              <w:rPr>
                <w:b/>
                <w:bCs/>
                <w:sz w:val="26"/>
                <w:szCs w:val="26"/>
                <w:lang w:val="en-US"/>
              </w:rPr>
              <w:t xml:space="preserve">Trung tâm Phát triển quỹ đất </w:t>
            </w:r>
            <w:r w:rsidRPr="008D1E90">
              <w:rPr>
                <w:sz w:val="26"/>
                <w:szCs w:val="26"/>
                <w:lang w:val="en-US"/>
              </w:rPr>
              <w:t xml:space="preserve">và </w:t>
            </w:r>
            <w:r w:rsidRPr="008D1E90">
              <w:rPr>
                <w:b/>
                <w:bCs/>
                <w:sz w:val="26"/>
                <w:szCs w:val="26"/>
                <w:lang w:val="en-US"/>
              </w:rPr>
              <w:t xml:space="preserve">Văn phòng Đăng ký đất đai </w:t>
            </w:r>
            <w:r w:rsidRPr="008D1E90">
              <w:rPr>
                <w:sz w:val="26"/>
                <w:szCs w:val="26"/>
                <w:lang w:val="en-US"/>
              </w:rPr>
              <w:t>(cơ quan chuyên môn trực tiếp).</w:t>
            </w:r>
          </w:p>
          <w:p w14:paraId="3BD8A9F7" w14:textId="77777777" w:rsidR="008D1E90" w:rsidRPr="008D1E90" w:rsidRDefault="008D1E90" w:rsidP="008D1E90">
            <w:pPr>
              <w:jc w:val="both"/>
              <w:rPr>
                <w:sz w:val="26"/>
                <w:szCs w:val="26"/>
                <w:lang w:val="en-US"/>
              </w:rPr>
            </w:pPr>
            <w:r w:rsidRPr="008D1E90">
              <w:rPr>
                <w:sz w:val="26"/>
                <w:szCs w:val="26"/>
                <w:lang w:val="en-US"/>
              </w:rPr>
              <w:lastRenderedPageBreak/>
              <w:t xml:space="preserve">- Nên bổ sung cơ chế </w:t>
            </w:r>
            <w:r w:rsidRPr="008D1E90">
              <w:rPr>
                <w:b/>
                <w:bCs/>
                <w:sz w:val="26"/>
                <w:szCs w:val="26"/>
                <w:lang w:val="en-US"/>
              </w:rPr>
              <w:t xml:space="preserve">phối hợp liên ngành </w:t>
            </w:r>
            <w:r w:rsidRPr="008D1E90">
              <w:rPr>
                <w:sz w:val="26"/>
                <w:szCs w:val="26"/>
                <w:lang w:val="en-US"/>
              </w:rPr>
              <w:t>(Sở NNMT, Sở Xây dựng) để tránh chồng chéo, đặc biệt trong khâu thẩm định dự án.</w:t>
            </w:r>
          </w:p>
          <w:p w14:paraId="449765F2" w14:textId="01FD4A4B" w:rsidR="008D1E90" w:rsidRPr="00120F94" w:rsidRDefault="008D1E90" w:rsidP="008D1E90">
            <w:pPr>
              <w:jc w:val="both"/>
              <w:rPr>
                <w:sz w:val="26"/>
                <w:szCs w:val="26"/>
                <w:lang w:val="en-US"/>
              </w:rPr>
            </w:pPr>
            <w:r w:rsidRPr="008D1E90">
              <w:rPr>
                <w:b/>
                <w:bCs/>
                <w:sz w:val="26"/>
                <w:szCs w:val="26"/>
                <w:lang w:val="en-US"/>
              </w:rPr>
              <w:t>6. Về điều khoản chuyển tiếp (Điều 6)</w:t>
            </w:r>
            <w:r w:rsidRPr="008D1E90">
              <w:rPr>
                <w:sz w:val="26"/>
                <w:szCs w:val="26"/>
                <w:lang w:val="en-US"/>
              </w:rPr>
              <w:t>: Nên bổ sung thời hạn xử lý (ví dụ: trong vòng 6 tháng kể từ khi Quyết định có hiệu lực) để tránh kéo dài, gây ách tắc cho nhà đầu tư.</w:t>
            </w:r>
          </w:p>
        </w:tc>
        <w:tc>
          <w:tcPr>
            <w:tcW w:w="3388" w:type="dxa"/>
          </w:tcPr>
          <w:p w14:paraId="1EFE5004" w14:textId="272018F8" w:rsidR="00727B2B" w:rsidRPr="00420C84" w:rsidRDefault="00A01BD3" w:rsidP="00727B2B">
            <w:pPr>
              <w:jc w:val="both"/>
              <w:rPr>
                <w:sz w:val="26"/>
                <w:szCs w:val="26"/>
                <w:lang w:val="en-US"/>
              </w:rPr>
            </w:pPr>
            <w:r w:rsidRPr="00420C84">
              <w:rPr>
                <w:sz w:val="26"/>
                <w:szCs w:val="26"/>
                <w:lang w:val="en-US"/>
              </w:rPr>
              <w:lastRenderedPageBreak/>
              <w:t xml:space="preserve">- </w:t>
            </w:r>
            <w:r w:rsidR="00826568" w:rsidRPr="00420C84">
              <w:rPr>
                <w:sz w:val="26"/>
                <w:szCs w:val="26"/>
                <w:lang w:val="en-US"/>
              </w:rPr>
              <w:t xml:space="preserve">Việc quy định tách thành dự án độc lập đã được quy định </w:t>
            </w:r>
            <w:r w:rsidR="00194DC8" w:rsidRPr="00420C84">
              <w:rPr>
                <w:sz w:val="26"/>
                <w:szCs w:val="26"/>
                <w:lang w:val="en-US"/>
              </w:rPr>
              <w:t xml:space="preserve">cụ thể </w:t>
            </w:r>
            <w:r w:rsidR="005F2913" w:rsidRPr="00420C84">
              <w:rPr>
                <w:sz w:val="26"/>
                <w:szCs w:val="26"/>
                <w:lang w:val="en-US"/>
              </w:rPr>
              <w:t>tại Điều 59 Nghị định 102/2024/NĐ-CP.</w:t>
            </w:r>
          </w:p>
          <w:p w14:paraId="1D506180" w14:textId="77777777" w:rsidR="002E339F" w:rsidRPr="00420C84" w:rsidRDefault="002E339F" w:rsidP="00727B2B">
            <w:pPr>
              <w:jc w:val="both"/>
              <w:rPr>
                <w:sz w:val="26"/>
                <w:szCs w:val="26"/>
                <w:lang w:val="en-US"/>
              </w:rPr>
            </w:pPr>
          </w:p>
          <w:p w14:paraId="2FB9403F" w14:textId="77777777" w:rsidR="002E339F" w:rsidRPr="00420C84" w:rsidRDefault="002E339F" w:rsidP="00727B2B">
            <w:pPr>
              <w:jc w:val="both"/>
              <w:rPr>
                <w:sz w:val="26"/>
                <w:szCs w:val="26"/>
                <w:lang w:val="en-US"/>
              </w:rPr>
            </w:pPr>
          </w:p>
          <w:p w14:paraId="232A592B" w14:textId="77777777" w:rsidR="00A47E9F" w:rsidRPr="00420C84" w:rsidRDefault="00A47E9F" w:rsidP="007F7F74">
            <w:pPr>
              <w:jc w:val="both"/>
              <w:rPr>
                <w:sz w:val="26"/>
                <w:szCs w:val="26"/>
                <w:lang w:val="en-US"/>
              </w:rPr>
            </w:pPr>
          </w:p>
          <w:p w14:paraId="2AAB7B4C" w14:textId="77777777" w:rsidR="00A47E9F" w:rsidRPr="00420C84" w:rsidRDefault="00A47E9F" w:rsidP="007F7F74">
            <w:pPr>
              <w:jc w:val="both"/>
              <w:rPr>
                <w:sz w:val="26"/>
                <w:szCs w:val="26"/>
                <w:lang w:val="en-US"/>
              </w:rPr>
            </w:pPr>
          </w:p>
          <w:p w14:paraId="69B7A681" w14:textId="156AA4A2" w:rsidR="002E339F" w:rsidRPr="00420C84" w:rsidRDefault="00A01BD3" w:rsidP="007F7F74">
            <w:pPr>
              <w:jc w:val="both"/>
              <w:rPr>
                <w:sz w:val="26"/>
                <w:szCs w:val="26"/>
                <w:lang w:val="en-US"/>
              </w:rPr>
            </w:pPr>
            <w:r w:rsidRPr="00420C84">
              <w:rPr>
                <w:sz w:val="26"/>
                <w:szCs w:val="26"/>
                <w:lang w:val="en-US"/>
              </w:rPr>
              <w:t xml:space="preserve">- </w:t>
            </w:r>
            <w:r w:rsidR="002E339F" w:rsidRPr="00420C84">
              <w:rPr>
                <w:sz w:val="26"/>
                <w:szCs w:val="26"/>
                <w:lang w:val="en-US"/>
              </w:rPr>
              <w:t xml:space="preserve">Trung tâm Phát triển quỹ đất chỉ thực hiện các nhiệm vụ tiếp theo sau khi dự án đã hoàn thành việc tách dự án độc lập nếu đủ điều </w:t>
            </w:r>
            <w:r w:rsidR="007F7F74" w:rsidRPr="00420C84">
              <w:rPr>
                <w:sz w:val="26"/>
                <w:szCs w:val="26"/>
                <w:lang w:val="en-US"/>
              </w:rPr>
              <w:t>kiện</w:t>
            </w:r>
            <w:r w:rsidR="002E339F" w:rsidRPr="00420C84">
              <w:rPr>
                <w:sz w:val="26"/>
                <w:szCs w:val="26"/>
                <w:lang w:val="en-US"/>
              </w:rPr>
              <w:t xml:space="preserve"> nên </w:t>
            </w:r>
            <w:r w:rsidR="002E339F" w:rsidRPr="00420C84">
              <w:rPr>
                <w:sz w:val="26"/>
                <w:szCs w:val="26"/>
                <w:lang w:val="en-US"/>
              </w:rPr>
              <w:lastRenderedPageBreak/>
              <w:t xml:space="preserve">không thuộc </w:t>
            </w:r>
            <w:r w:rsidR="008B2ECF" w:rsidRPr="00420C84">
              <w:rPr>
                <w:sz w:val="26"/>
                <w:szCs w:val="26"/>
                <w:lang w:val="en-US"/>
              </w:rPr>
              <w:t>đối tượng áp dụng của quy định này.</w:t>
            </w:r>
          </w:p>
          <w:p w14:paraId="6D9EEE05" w14:textId="77777777" w:rsidR="00A47E9F" w:rsidRPr="00420C84" w:rsidRDefault="00A47E9F" w:rsidP="007F7F74">
            <w:pPr>
              <w:jc w:val="both"/>
              <w:rPr>
                <w:sz w:val="26"/>
                <w:szCs w:val="26"/>
                <w:lang w:val="en-US"/>
              </w:rPr>
            </w:pPr>
            <w:r w:rsidRPr="00420C84">
              <w:rPr>
                <w:sz w:val="26"/>
                <w:szCs w:val="26"/>
                <w:lang w:val="en-US"/>
              </w:rPr>
              <w:t>Vai trò của nhà đầu tư không thuộc phạm vi đối tượng của Quy định này</w:t>
            </w:r>
          </w:p>
          <w:p w14:paraId="713F4441" w14:textId="23400471" w:rsidR="00A47E9F" w:rsidRPr="00420C84" w:rsidRDefault="00A01BD3" w:rsidP="007F7F74">
            <w:pPr>
              <w:jc w:val="both"/>
              <w:rPr>
                <w:sz w:val="26"/>
                <w:szCs w:val="26"/>
                <w:lang w:val="en-US"/>
              </w:rPr>
            </w:pPr>
            <w:r w:rsidRPr="00420C84">
              <w:rPr>
                <w:b/>
                <w:bCs/>
                <w:sz w:val="26"/>
                <w:szCs w:val="26"/>
                <w:lang w:val="en-US"/>
              </w:rPr>
              <w:t xml:space="preserve">- </w:t>
            </w:r>
            <w:r w:rsidR="00A47E9F" w:rsidRPr="00420C84">
              <w:rPr>
                <w:b/>
                <w:bCs/>
                <w:sz w:val="26"/>
                <w:szCs w:val="26"/>
                <w:lang w:val="en-US"/>
              </w:rPr>
              <w:t xml:space="preserve">Về thời điểm xem xét tách đất (Điều 3): </w:t>
            </w:r>
            <w:r w:rsidR="008B372C" w:rsidRPr="00420C84">
              <w:rPr>
                <w:sz w:val="26"/>
                <w:szCs w:val="26"/>
                <w:lang w:val="en-US"/>
              </w:rPr>
              <w:t xml:space="preserve">UBND xã Thạnh Mỹ ý kiến </w:t>
            </w:r>
            <w:r w:rsidR="00A47E9F" w:rsidRPr="00420C84">
              <w:rPr>
                <w:i/>
                <w:sz w:val="26"/>
                <w:szCs w:val="26"/>
                <w:lang w:val="en-US"/>
              </w:rPr>
              <w:t>Quy định hiện nay gắn với thời điểm “tham mưu UBND chấp thuận”. Nên cân nhắc cho phép xem xét sớm hơn (ngay khi lập quy hoạch, hoặc khi đề xuất dự án) để hạn chế việc phải chỉnh sửa hồ sơ nhiều lần</w:t>
            </w:r>
            <w:r w:rsidR="008B372C" w:rsidRPr="00420C84">
              <w:rPr>
                <w:sz w:val="26"/>
                <w:szCs w:val="26"/>
                <w:lang w:val="en-US"/>
              </w:rPr>
              <w:t>: thời điểm tham mưu UBND chấp thuận đã trước thời điểm lập quy hoạch, hoặc khi đề xuất dự án như ý kiến đề xuất.</w:t>
            </w:r>
          </w:p>
          <w:p w14:paraId="445C4091" w14:textId="3A66CE65" w:rsidR="00A47E9F" w:rsidRPr="00420C84" w:rsidRDefault="001147BF" w:rsidP="007F7F74">
            <w:pPr>
              <w:jc w:val="both"/>
              <w:rPr>
                <w:sz w:val="26"/>
                <w:szCs w:val="26"/>
                <w:lang w:val="en-US"/>
              </w:rPr>
            </w:pPr>
            <w:r w:rsidRPr="00420C84">
              <w:rPr>
                <w:sz w:val="26"/>
                <w:szCs w:val="26"/>
                <w:lang w:val="en-US"/>
              </w:rPr>
              <w:t xml:space="preserve">- </w:t>
            </w:r>
            <w:r w:rsidR="000A361E" w:rsidRPr="00420C84">
              <w:rPr>
                <w:sz w:val="26"/>
                <w:szCs w:val="26"/>
                <w:lang w:val="en-US"/>
              </w:rPr>
              <w:t xml:space="preserve">Về </w:t>
            </w:r>
            <w:r w:rsidR="000A361E" w:rsidRPr="00420C84">
              <w:rPr>
                <w:b/>
                <w:bCs/>
                <w:sz w:val="26"/>
                <w:szCs w:val="26"/>
                <w:lang w:val="en-US"/>
              </w:rPr>
              <w:t>Quy mô, tỷ lệ</w:t>
            </w:r>
            <w:r w:rsidR="000A361E" w:rsidRPr="00420C84">
              <w:rPr>
                <w:sz w:val="26"/>
                <w:szCs w:val="26"/>
                <w:lang w:val="en-US"/>
              </w:rPr>
              <w:t>:</w:t>
            </w:r>
            <w:r w:rsidR="000A361E" w:rsidRPr="00420C84">
              <w:rPr>
                <w:i/>
                <w:sz w:val="26"/>
                <w:szCs w:val="26"/>
                <w:lang w:val="en-US"/>
              </w:rPr>
              <w:t xml:space="preserve"> Quy định diện tích tối thiểu (1.500m2 ở phường; 2.000-5.000m2 ở xã) có thể quá cao đối với các khu vực trung tâm đô thị, nơi quỹ đất nhỏ hẹp. Nên cân nhắc bổ sung “trường hợp đặc thù” cho phép diện tích nhỏ hơn nhưng vẫn đảm bảo hiệu quả khai thác. Đối với dự án sân gôn, tỷ lệ 50% có </w:t>
            </w:r>
            <w:r w:rsidR="000A361E" w:rsidRPr="00420C84">
              <w:rPr>
                <w:i/>
                <w:sz w:val="26"/>
                <w:szCs w:val="26"/>
                <w:lang w:val="en-US"/>
              </w:rPr>
              <w:lastRenderedPageBreak/>
              <w:t>thể hợp lý, nhưng cần quy định rõ cơ quan nào chịu trách nhiệm xác định tỷ lệ nà</w:t>
            </w:r>
            <w:r w:rsidR="00C90016" w:rsidRPr="00420C84">
              <w:rPr>
                <w:i/>
                <w:sz w:val="26"/>
                <w:szCs w:val="26"/>
                <w:lang w:val="en-US"/>
              </w:rPr>
              <w:t xml:space="preserve">y, tránh tranh cãi sau này: </w:t>
            </w:r>
            <w:r w:rsidR="00C90016" w:rsidRPr="00420C84">
              <w:rPr>
                <w:sz w:val="26"/>
                <w:szCs w:val="26"/>
                <w:lang w:val="en-US"/>
              </w:rPr>
              <w:t xml:space="preserve">việc đề xuất về quy mô, tỷ lệ đã nghiên cứu trên cơ sở kế thừa các Quy định trước đây đã ban hành. Việc đề xuất </w:t>
            </w:r>
            <w:r w:rsidR="00C90016" w:rsidRPr="00420C84">
              <w:rPr>
                <w:i/>
                <w:sz w:val="26"/>
                <w:szCs w:val="26"/>
                <w:lang w:val="en-US"/>
              </w:rPr>
              <w:t xml:space="preserve">Nên cân nhắc bổ sung “trường hợp đặc thù” </w:t>
            </w:r>
            <w:r w:rsidR="00C90016" w:rsidRPr="00420C84">
              <w:rPr>
                <w:sz w:val="26"/>
                <w:szCs w:val="26"/>
                <w:lang w:val="en-US"/>
              </w:rPr>
              <w:t>là không phù hợp với nguyên tắc xây dựng văn bản quy phạm pháp luật.</w:t>
            </w:r>
          </w:p>
          <w:p w14:paraId="2225DD49" w14:textId="4ACB3472" w:rsidR="008B372C" w:rsidRDefault="00420C84" w:rsidP="007F7F74">
            <w:pPr>
              <w:jc w:val="both"/>
              <w:rPr>
                <w:sz w:val="26"/>
                <w:szCs w:val="26"/>
                <w:lang w:val="en-US"/>
              </w:rPr>
            </w:pPr>
            <w:r>
              <w:rPr>
                <w:sz w:val="26"/>
                <w:szCs w:val="26"/>
                <w:lang w:val="en-US"/>
              </w:rPr>
              <w:t xml:space="preserve">- </w:t>
            </w:r>
            <w:r w:rsidR="001A308D">
              <w:rPr>
                <w:sz w:val="26"/>
                <w:szCs w:val="26"/>
                <w:lang w:val="en-US"/>
              </w:rPr>
              <w:t>V</w:t>
            </w:r>
            <w:r>
              <w:rPr>
                <w:sz w:val="26"/>
                <w:szCs w:val="26"/>
                <w:lang w:val="en-US"/>
              </w:rPr>
              <w:t xml:space="preserve">ề đề xuất giảm </w:t>
            </w:r>
            <w:r w:rsidRPr="008D1E90">
              <w:rPr>
                <w:sz w:val="26"/>
                <w:szCs w:val="26"/>
                <w:lang w:val="en-US"/>
              </w:rPr>
              <w:t>Vai trò của UBND cấp xã</w:t>
            </w:r>
            <w:r>
              <w:rPr>
                <w:sz w:val="26"/>
                <w:szCs w:val="26"/>
                <w:lang w:val="en-US"/>
              </w:rPr>
              <w:t xml:space="preserve"> do thiếu năng lực: trách nhiệm hiện nay của UBND cấp xã đã được nâng cao và được phân cấp, phân quyền tại Nghị định 151/2025/NĐ-CP</w:t>
            </w:r>
            <w:r w:rsidR="006612E4">
              <w:rPr>
                <w:sz w:val="26"/>
                <w:szCs w:val="26"/>
                <w:lang w:val="en-US"/>
              </w:rPr>
              <w:t xml:space="preserve"> do đó đề nghị UBND xã Thạnh Mỹ rà soát vị trí việc làm và chuyên môn của cán bộ để đáp ứng yêu cầu thực hiện nhiệm vụ.</w:t>
            </w:r>
          </w:p>
          <w:p w14:paraId="70A7E0D0" w14:textId="4C81EE18" w:rsidR="001A308D" w:rsidRPr="00420C84" w:rsidRDefault="001A308D" w:rsidP="007F7F74">
            <w:pPr>
              <w:jc w:val="both"/>
              <w:rPr>
                <w:sz w:val="26"/>
                <w:szCs w:val="26"/>
                <w:lang w:val="en-US"/>
              </w:rPr>
            </w:pPr>
            <w:r>
              <w:rPr>
                <w:sz w:val="26"/>
                <w:szCs w:val="26"/>
                <w:lang w:val="en-US"/>
              </w:rPr>
              <w:t>- Về đề xuất thời điểm hiệu lực của quyết định: qua nghiên cứu các nội dung dự thảo mới được xây dựng trên cơ sở kế thừa các Quy định cũ trước đây đã ban hành và có khẳ năng thực hiện ngay.</w:t>
            </w:r>
          </w:p>
          <w:p w14:paraId="7F2EDE09" w14:textId="1A2DE460" w:rsidR="008B372C" w:rsidRPr="00420C84" w:rsidRDefault="008B372C" w:rsidP="007F7F74">
            <w:pPr>
              <w:jc w:val="both"/>
              <w:rPr>
                <w:sz w:val="26"/>
                <w:szCs w:val="26"/>
                <w:lang w:val="en-US"/>
              </w:rPr>
            </w:pPr>
          </w:p>
        </w:tc>
      </w:tr>
      <w:tr w:rsidR="00727B2B" w:rsidRPr="00120F94" w14:paraId="4108D303" w14:textId="77777777" w:rsidTr="007F6D86">
        <w:tc>
          <w:tcPr>
            <w:tcW w:w="737" w:type="dxa"/>
            <w:vAlign w:val="center"/>
          </w:tcPr>
          <w:p w14:paraId="5C856E46" w14:textId="051E2A09" w:rsidR="00727B2B" w:rsidRPr="0073609E" w:rsidRDefault="00727B2B" w:rsidP="00727B2B">
            <w:pPr>
              <w:jc w:val="center"/>
              <w:rPr>
                <w:b/>
                <w:sz w:val="26"/>
                <w:szCs w:val="26"/>
                <w:lang w:val="en-US"/>
              </w:rPr>
            </w:pPr>
            <w:r>
              <w:rPr>
                <w:b/>
                <w:sz w:val="26"/>
                <w:szCs w:val="26"/>
                <w:lang w:val="en-US"/>
              </w:rPr>
              <w:lastRenderedPageBreak/>
              <w:t>30</w:t>
            </w:r>
          </w:p>
        </w:tc>
        <w:tc>
          <w:tcPr>
            <w:tcW w:w="1418" w:type="dxa"/>
            <w:vAlign w:val="center"/>
          </w:tcPr>
          <w:p w14:paraId="05E46673" w14:textId="4DF80CAE" w:rsidR="00727B2B" w:rsidRPr="00120F94" w:rsidRDefault="008D1E90" w:rsidP="00727B2B">
            <w:pPr>
              <w:rPr>
                <w:sz w:val="26"/>
                <w:szCs w:val="26"/>
                <w:lang w:val="en-US"/>
              </w:rPr>
            </w:pPr>
            <w:r>
              <w:rPr>
                <w:sz w:val="26"/>
                <w:szCs w:val="26"/>
                <w:lang w:val="en-US"/>
              </w:rPr>
              <w:t>UBND xã Sông Vàng</w:t>
            </w:r>
          </w:p>
        </w:tc>
        <w:tc>
          <w:tcPr>
            <w:tcW w:w="1701" w:type="dxa"/>
            <w:vAlign w:val="center"/>
          </w:tcPr>
          <w:p w14:paraId="263AF649" w14:textId="6C24E6F0" w:rsidR="00727B2B" w:rsidRPr="00120F94" w:rsidRDefault="008D1E90" w:rsidP="00727B2B">
            <w:pPr>
              <w:rPr>
                <w:sz w:val="26"/>
                <w:szCs w:val="26"/>
                <w:lang w:val="en-US"/>
              </w:rPr>
            </w:pPr>
            <w:r>
              <w:rPr>
                <w:sz w:val="26"/>
                <w:szCs w:val="26"/>
                <w:lang w:val="en-US"/>
              </w:rPr>
              <w:t>329/UBND-KT ngày 03/9/2025</w:t>
            </w:r>
          </w:p>
        </w:tc>
        <w:tc>
          <w:tcPr>
            <w:tcW w:w="8126" w:type="dxa"/>
            <w:vAlign w:val="center"/>
          </w:tcPr>
          <w:p w14:paraId="3F072450" w14:textId="1D595733" w:rsidR="00727B2B" w:rsidRPr="00120F94" w:rsidRDefault="008D1E90" w:rsidP="00727B2B">
            <w:pPr>
              <w:jc w:val="both"/>
              <w:rPr>
                <w:sz w:val="26"/>
                <w:szCs w:val="26"/>
                <w:lang w:val="en-US"/>
              </w:rPr>
            </w:pPr>
            <w:r w:rsidRPr="00120F94">
              <w:rPr>
                <w:sz w:val="26"/>
                <w:szCs w:val="26"/>
                <w:lang w:val="en-US"/>
              </w:rPr>
              <w:t>Thống nhất với dự thảo</w:t>
            </w:r>
          </w:p>
        </w:tc>
        <w:tc>
          <w:tcPr>
            <w:tcW w:w="3388" w:type="dxa"/>
          </w:tcPr>
          <w:p w14:paraId="1008EA15" w14:textId="73D35A39" w:rsidR="00727B2B" w:rsidRPr="00A328FD" w:rsidRDefault="00A328FD" w:rsidP="00727B2B">
            <w:pPr>
              <w:jc w:val="both"/>
              <w:rPr>
                <w:sz w:val="26"/>
                <w:szCs w:val="26"/>
                <w:lang w:val="en-US"/>
              </w:rPr>
            </w:pPr>
            <w:r>
              <w:rPr>
                <w:sz w:val="26"/>
                <w:szCs w:val="26"/>
                <w:lang w:val="en-US"/>
              </w:rPr>
              <w:t>Thống nhất</w:t>
            </w:r>
          </w:p>
        </w:tc>
      </w:tr>
      <w:tr w:rsidR="00727B2B" w:rsidRPr="00120F94" w14:paraId="2A8A76CA" w14:textId="77777777" w:rsidTr="007F6D86">
        <w:tc>
          <w:tcPr>
            <w:tcW w:w="737" w:type="dxa"/>
            <w:vAlign w:val="center"/>
          </w:tcPr>
          <w:p w14:paraId="32AE00BF" w14:textId="72569FD5" w:rsidR="00727B2B" w:rsidRPr="0073609E" w:rsidRDefault="00727B2B" w:rsidP="00727B2B">
            <w:pPr>
              <w:jc w:val="center"/>
              <w:rPr>
                <w:b/>
                <w:sz w:val="26"/>
                <w:szCs w:val="26"/>
                <w:lang w:val="en-US"/>
              </w:rPr>
            </w:pPr>
            <w:r>
              <w:rPr>
                <w:b/>
                <w:sz w:val="26"/>
                <w:szCs w:val="26"/>
                <w:lang w:val="en-US"/>
              </w:rPr>
              <w:t>31</w:t>
            </w:r>
          </w:p>
        </w:tc>
        <w:tc>
          <w:tcPr>
            <w:tcW w:w="1418" w:type="dxa"/>
            <w:vAlign w:val="center"/>
          </w:tcPr>
          <w:p w14:paraId="585F6D2A" w14:textId="3F42DDD4" w:rsidR="00727B2B" w:rsidRPr="00120F94" w:rsidRDefault="006C2C67" w:rsidP="00727B2B">
            <w:pPr>
              <w:rPr>
                <w:sz w:val="26"/>
                <w:szCs w:val="26"/>
                <w:lang w:val="en-US"/>
              </w:rPr>
            </w:pPr>
            <w:r>
              <w:rPr>
                <w:sz w:val="26"/>
                <w:szCs w:val="26"/>
                <w:lang w:val="en-US"/>
              </w:rPr>
              <w:t>UBND xã Trà Lập</w:t>
            </w:r>
          </w:p>
        </w:tc>
        <w:tc>
          <w:tcPr>
            <w:tcW w:w="1701" w:type="dxa"/>
            <w:vAlign w:val="center"/>
          </w:tcPr>
          <w:p w14:paraId="5FEBB810" w14:textId="734469D0" w:rsidR="00727B2B" w:rsidRPr="00120F94" w:rsidRDefault="006C2C67" w:rsidP="00727B2B">
            <w:pPr>
              <w:rPr>
                <w:sz w:val="26"/>
                <w:szCs w:val="26"/>
                <w:lang w:val="en-US"/>
              </w:rPr>
            </w:pPr>
            <w:r>
              <w:rPr>
                <w:sz w:val="26"/>
                <w:szCs w:val="26"/>
                <w:lang w:val="en-US"/>
              </w:rPr>
              <w:t>195/UBND-KT ngày 01/9/2025</w:t>
            </w:r>
          </w:p>
        </w:tc>
        <w:tc>
          <w:tcPr>
            <w:tcW w:w="8126" w:type="dxa"/>
            <w:vAlign w:val="center"/>
          </w:tcPr>
          <w:p w14:paraId="71013133" w14:textId="590A8FB5" w:rsidR="00727B2B" w:rsidRPr="00120F94" w:rsidRDefault="006C2C67" w:rsidP="00727B2B">
            <w:pPr>
              <w:jc w:val="both"/>
              <w:rPr>
                <w:sz w:val="26"/>
                <w:szCs w:val="26"/>
                <w:lang w:val="en-US"/>
              </w:rPr>
            </w:pPr>
            <w:r w:rsidRPr="00120F94">
              <w:rPr>
                <w:sz w:val="26"/>
                <w:szCs w:val="26"/>
                <w:lang w:val="en-US"/>
              </w:rPr>
              <w:t>Thống nhất với dự thảo</w:t>
            </w:r>
          </w:p>
        </w:tc>
        <w:tc>
          <w:tcPr>
            <w:tcW w:w="3388" w:type="dxa"/>
          </w:tcPr>
          <w:p w14:paraId="55C9673D" w14:textId="1C671DE1" w:rsidR="00727B2B" w:rsidRPr="00120F94" w:rsidRDefault="00920743" w:rsidP="00727B2B">
            <w:pPr>
              <w:jc w:val="both"/>
              <w:rPr>
                <w:sz w:val="26"/>
                <w:szCs w:val="26"/>
              </w:rPr>
            </w:pPr>
            <w:r>
              <w:rPr>
                <w:sz w:val="26"/>
                <w:szCs w:val="26"/>
                <w:lang w:val="en-US"/>
              </w:rPr>
              <w:t>Thống nhất</w:t>
            </w:r>
          </w:p>
        </w:tc>
      </w:tr>
      <w:tr w:rsidR="0027739A" w:rsidRPr="00120F94" w14:paraId="202D8692" w14:textId="77777777" w:rsidTr="00863AAA">
        <w:tc>
          <w:tcPr>
            <w:tcW w:w="737" w:type="dxa"/>
            <w:vAlign w:val="center"/>
          </w:tcPr>
          <w:p w14:paraId="09FDBD3D" w14:textId="5A78861C" w:rsidR="0027739A" w:rsidRDefault="0027739A" w:rsidP="00863AAA">
            <w:pPr>
              <w:jc w:val="center"/>
              <w:rPr>
                <w:b/>
                <w:sz w:val="26"/>
                <w:szCs w:val="26"/>
                <w:lang w:val="en-US"/>
              </w:rPr>
            </w:pPr>
            <w:r>
              <w:rPr>
                <w:b/>
                <w:sz w:val="26"/>
                <w:szCs w:val="26"/>
                <w:lang w:val="en-US"/>
              </w:rPr>
              <w:t>32</w:t>
            </w:r>
          </w:p>
        </w:tc>
        <w:tc>
          <w:tcPr>
            <w:tcW w:w="1418" w:type="dxa"/>
            <w:vAlign w:val="center"/>
          </w:tcPr>
          <w:p w14:paraId="66517399" w14:textId="77777777" w:rsidR="0027739A" w:rsidRDefault="0027739A" w:rsidP="00863AAA">
            <w:pPr>
              <w:rPr>
                <w:sz w:val="26"/>
                <w:szCs w:val="26"/>
                <w:lang w:val="en-US"/>
              </w:rPr>
            </w:pPr>
            <w:r>
              <w:rPr>
                <w:sz w:val="26"/>
                <w:szCs w:val="26"/>
                <w:lang w:val="en-US"/>
              </w:rPr>
              <w:t>UBND phường Bàn Thạch</w:t>
            </w:r>
          </w:p>
        </w:tc>
        <w:tc>
          <w:tcPr>
            <w:tcW w:w="1701" w:type="dxa"/>
            <w:vAlign w:val="center"/>
          </w:tcPr>
          <w:p w14:paraId="5DCC9563" w14:textId="77777777" w:rsidR="0027739A" w:rsidRPr="00120F94" w:rsidRDefault="0027739A" w:rsidP="00863AAA">
            <w:pPr>
              <w:rPr>
                <w:sz w:val="26"/>
                <w:szCs w:val="26"/>
                <w:lang w:val="en-US"/>
              </w:rPr>
            </w:pPr>
            <w:r>
              <w:rPr>
                <w:sz w:val="26"/>
                <w:szCs w:val="26"/>
                <w:lang w:val="en-US"/>
              </w:rPr>
              <w:t>590/UBND-KT,HT&amp;ĐT ngày 05/9/2025</w:t>
            </w:r>
          </w:p>
        </w:tc>
        <w:tc>
          <w:tcPr>
            <w:tcW w:w="8126" w:type="dxa"/>
            <w:vAlign w:val="center"/>
          </w:tcPr>
          <w:p w14:paraId="0C8BEAE2" w14:textId="77777777" w:rsidR="0027739A" w:rsidRDefault="0027739A" w:rsidP="00863AAA">
            <w:pPr>
              <w:jc w:val="both"/>
              <w:rPr>
                <w:sz w:val="26"/>
                <w:szCs w:val="26"/>
                <w:lang w:val="en-US"/>
              </w:rPr>
            </w:pPr>
            <w:r w:rsidRPr="00120F94">
              <w:rPr>
                <w:sz w:val="26"/>
                <w:szCs w:val="26"/>
                <w:lang w:val="en-US"/>
              </w:rPr>
              <w:t>Thống nhất với dự thảo</w:t>
            </w:r>
          </w:p>
        </w:tc>
        <w:tc>
          <w:tcPr>
            <w:tcW w:w="3388" w:type="dxa"/>
          </w:tcPr>
          <w:p w14:paraId="6EBE9380" w14:textId="77777777" w:rsidR="0027739A" w:rsidRDefault="0027739A" w:rsidP="00863AAA">
            <w:pPr>
              <w:jc w:val="both"/>
              <w:rPr>
                <w:sz w:val="26"/>
                <w:szCs w:val="26"/>
                <w:lang w:val="en-US"/>
              </w:rPr>
            </w:pPr>
            <w:r w:rsidRPr="00120F94">
              <w:rPr>
                <w:sz w:val="26"/>
                <w:szCs w:val="26"/>
                <w:lang w:val="en-US"/>
              </w:rPr>
              <w:t>Thống nhất</w:t>
            </w:r>
          </w:p>
        </w:tc>
      </w:tr>
      <w:tr w:rsidR="00727B2B" w:rsidRPr="00120F94" w14:paraId="78A195EF" w14:textId="77777777" w:rsidTr="007F6D86">
        <w:tc>
          <w:tcPr>
            <w:tcW w:w="737" w:type="dxa"/>
            <w:vAlign w:val="center"/>
          </w:tcPr>
          <w:p w14:paraId="6C739048" w14:textId="01FAD3D5" w:rsidR="00727B2B" w:rsidRPr="0073609E" w:rsidRDefault="00727B2B" w:rsidP="00727B2B">
            <w:pPr>
              <w:jc w:val="center"/>
              <w:rPr>
                <w:b/>
                <w:sz w:val="26"/>
                <w:szCs w:val="26"/>
                <w:lang w:val="en-US"/>
              </w:rPr>
            </w:pPr>
            <w:r>
              <w:rPr>
                <w:b/>
                <w:sz w:val="26"/>
                <w:szCs w:val="26"/>
                <w:lang w:val="en-US"/>
              </w:rPr>
              <w:t>33</w:t>
            </w:r>
          </w:p>
        </w:tc>
        <w:tc>
          <w:tcPr>
            <w:tcW w:w="1418" w:type="dxa"/>
            <w:vAlign w:val="center"/>
          </w:tcPr>
          <w:p w14:paraId="28731E68" w14:textId="18606C63" w:rsidR="00727B2B" w:rsidRPr="00120F94" w:rsidRDefault="00532C18" w:rsidP="00727B2B">
            <w:pPr>
              <w:rPr>
                <w:sz w:val="26"/>
                <w:szCs w:val="26"/>
                <w:lang w:val="en-US"/>
              </w:rPr>
            </w:pPr>
            <w:r>
              <w:rPr>
                <w:sz w:val="26"/>
                <w:szCs w:val="26"/>
                <w:lang w:val="en-US"/>
              </w:rPr>
              <w:t>Sở Tư pháp</w:t>
            </w:r>
          </w:p>
        </w:tc>
        <w:tc>
          <w:tcPr>
            <w:tcW w:w="1701" w:type="dxa"/>
            <w:vAlign w:val="center"/>
          </w:tcPr>
          <w:p w14:paraId="6362462F" w14:textId="56CF5167" w:rsidR="00727B2B" w:rsidRPr="00120F94" w:rsidRDefault="00532C18" w:rsidP="00727B2B">
            <w:pPr>
              <w:rPr>
                <w:sz w:val="26"/>
                <w:szCs w:val="26"/>
                <w:lang w:val="en-US"/>
              </w:rPr>
            </w:pPr>
            <w:r>
              <w:rPr>
                <w:sz w:val="26"/>
                <w:szCs w:val="26"/>
                <w:lang w:val="en-US"/>
              </w:rPr>
              <w:t>2217/STP-XDKTVB ngày 20/6/2025</w:t>
            </w:r>
          </w:p>
        </w:tc>
        <w:tc>
          <w:tcPr>
            <w:tcW w:w="8126" w:type="dxa"/>
            <w:vAlign w:val="center"/>
          </w:tcPr>
          <w:p w14:paraId="37F8453E" w14:textId="77777777" w:rsidR="00532C18" w:rsidRPr="00532C18" w:rsidRDefault="00532C18" w:rsidP="00532C18">
            <w:pPr>
              <w:jc w:val="both"/>
              <w:rPr>
                <w:b/>
                <w:bCs/>
                <w:sz w:val="26"/>
                <w:szCs w:val="26"/>
                <w:lang w:val="en-US"/>
              </w:rPr>
            </w:pPr>
            <w:r w:rsidRPr="00532C18">
              <w:rPr>
                <w:b/>
                <w:bCs/>
                <w:sz w:val="26"/>
                <w:szCs w:val="26"/>
                <w:lang w:val="en-US"/>
              </w:rPr>
              <w:t>1. Về trình tự, thủ tục xây dựng văn bản</w:t>
            </w:r>
          </w:p>
          <w:p w14:paraId="4A852361" w14:textId="77777777" w:rsidR="00532C18" w:rsidRPr="00532C18" w:rsidRDefault="00532C18" w:rsidP="00532C18">
            <w:pPr>
              <w:jc w:val="both"/>
              <w:rPr>
                <w:sz w:val="26"/>
                <w:szCs w:val="26"/>
                <w:lang w:val="en-US"/>
              </w:rPr>
            </w:pPr>
            <w:r w:rsidRPr="00532C18">
              <w:rPr>
                <w:sz w:val="26"/>
                <w:szCs w:val="26"/>
                <w:lang w:val="en-US"/>
              </w:rPr>
              <w:t>Tại Công văn số 3104/SNNMT-QHĐĐ&amp;KS, Sở Nông nghiệp và Môi trường xây dựng dự thảo Quyết định ban hành Quy định về điều kiện, tiêu chí, quy mô, tỷ lệ để tách phần diện tích đất do cơ quan, tổ chức của Nhà nước quản lý thành dự án độc lập trên địa bàn thành phố Đà Nẵng (sau đây gọi là Quyết định) để thay thế Quyết định số 40/2024/QĐ-UBND ngày 15/10/2024 của UBND thành phố Đà Nẵng quy định về điều kiện, tiêu chí, quy mô, tỷ lệ để tách thành dự án độc lập trên địa bàn thành phố Đà Nẵng và Quyết định số 43/2024/QĐ-UBND ngày 22/11/2024 của UBND tỉnh Quảng Nam ban hành Quy định điều kiện, tiêu chí, quy mô, tỷ lệ để tách phần diện tích đất do cơ quan, tổ chức của Nhà nước quản lý thành dự án độc lập trên địa bàn tỉnh Quảng Nam. Trên cơ sở đó, Sở Nông nghiệp và Môi trường đề nghị Sở Tư pháp tham gia ý kiến đối với dự thảo Quyết định theo quy định tại khoản 4 Điều 51 Luật Ban hành văn bản quy phạm pháp luật năm 2025. Về vấn đề này, Sở Tư pháp có ý kiến như sau:</w:t>
            </w:r>
          </w:p>
          <w:p w14:paraId="6962D1C6" w14:textId="77777777" w:rsidR="00532C18" w:rsidRPr="00532C18" w:rsidRDefault="00532C18" w:rsidP="00532C18">
            <w:pPr>
              <w:jc w:val="both"/>
              <w:rPr>
                <w:sz w:val="26"/>
                <w:szCs w:val="26"/>
                <w:lang w:val="en-US"/>
              </w:rPr>
            </w:pPr>
            <w:r w:rsidRPr="00532C18">
              <w:rPr>
                <w:sz w:val="26"/>
                <w:szCs w:val="26"/>
                <w:lang w:val="en-US"/>
              </w:rPr>
              <w:t xml:space="preserve">Tại Công văn số 3104/SNNMT-QHĐĐ&amp;KS, Sở Nông nghiệp và Môi trường đề nghị các cơ quan, đơn vị góp ý theo quy trình xây dựng, ban hành văn bản quy phạm pháp luật theo trình tự, thủ tục rút gọn (khoản 4 Điều 51 Luật Ban hành văn bản quy phạm pháp luật năm 2025). Tuy nhiên, trong Công văn số 3104/SNNMT-QHĐĐ&amp;KS không thể hiện việc Sở </w:t>
            </w:r>
            <w:r w:rsidRPr="00532C18">
              <w:rPr>
                <w:sz w:val="26"/>
                <w:szCs w:val="26"/>
                <w:lang w:val="en-US"/>
              </w:rPr>
              <w:lastRenderedPageBreak/>
              <w:t>Nông nghiệp và Môi trường đã trình Chủ tịch UBND thành phố chấp thuận việc xây dựng Quyết định trên theo trình tự, thủ tục rút gọn hay chưa (cũng không thể hiện văn bản của Chủ tịch UBND thành phố chấp thuận việc xây dựng Quyết định trên theo trình tự, thủ tục rút gọn). Khoản 1 Điều 51 Luật Ban hành văn bản quy phạm pháp luật năm 2025 quy định: “Việc đề nghị, quyết định áp dụng trình tự, thủ tục rút gọn được thực hiện trước hoặc trong quá trình xây dựng chính sách, soạn thảo văn</w:t>
            </w:r>
            <w:r>
              <w:rPr>
                <w:sz w:val="26"/>
                <w:szCs w:val="26"/>
                <w:lang w:val="en-US"/>
              </w:rPr>
              <w:t xml:space="preserve"> </w:t>
            </w:r>
            <w:r w:rsidRPr="00532C18">
              <w:rPr>
                <w:sz w:val="26"/>
                <w:szCs w:val="26"/>
                <w:lang w:val="en-US"/>
              </w:rPr>
              <w:t>bản quy phạm pháp luật” (tức là việc quyết định áp dụng trình tự, thủ tục rút gọn phải được thực hiện trước giai đoạn tổ chức lấy ý kiến). Do đó, việc Chủ tịch UBND thành phố chưa chấp thuận đề nghị xây dựng Quyết định theo trình tự, thủ tục rút gọn mà cơ quan soạn thảo đã căn cứ quy định tại Điều 51 Luật Ban hành văn bản quy phạm pháp luật năm 2025 (về trình tự, thủ tục rút gọn trong xây dựng văn bản quy phạm pháp luật) để thực hiện tổ chức lấy ý kiến là không phù hợp.</w:t>
            </w:r>
          </w:p>
          <w:p w14:paraId="0F169072" w14:textId="77777777" w:rsidR="00532C18" w:rsidRPr="00532C18" w:rsidRDefault="00532C18" w:rsidP="00532C18">
            <w:pPr>
              <w:jc w:val="both"/>
              <w:rPr>
                <w:sz w:val="26"/>
                <w:szCs w:val="26"/>
                <w:lang w:val="en-US"/>
              </w:rPr>
            </w:pPr>
            <w:r w:rsidRPr="00532C18">
              <w:rPr>
                <w:sz w:val="26"/>
                <w:szCs w:val="26"/>
                <w:lang w:val="en-US"/>
              </w:rPr>
              <w:t xml:space="preserve">Bên cạnh đó, theo quy định tại Luật Ban hành văn bản quy phạm pháp luật năm 2025 và Nghị định số 78/2025/NĐ-CP quy định chi tiết một số điều và biện pháp để tổ chức, hướng dẫn thi hành Luật Ban hành văn bản quy phạm pháp luật, trình tự, hồ sơ tổ chức lấy ý kiến văn bản quy phạm pháp luật theo trình tự, thủ tục rút gọn khác với trình tự, hồ sơ tổ chức lấy ý kiến văn bản quy phạm pháp luật theo trình tự, thủ tục thông thường. Theo đó, nếu thực hiện xây dựng văn bản quy phạm pháp luật theo trình tự, thủ tục rút gọn thì chỉ cần lấy ý kiến đối với dự thảo quyết định và dự thảo tờ trình (hiện nay trong hồ sơ lấy ý kiến tại Công văn số 3104/SNNMT-QHĐĐ&amp;KS cũng không kèm theo dự thảo Tờ trình); trong khi đó, nếu không thực hiện xây dựng văn bản quy phạm pháp luật theo trình tự, thủ tục rút gọn (tức là theo quy trình thông thường) thì hồ sơ lấy ý kiến phải tuân thủ quy định tại khoản 3 Điều 49 Nghị định số 78/2025/NĐ- CP (trong trường hợp này là phải có thêm Bản so sánh, thuyết minh nội dung dự thảo). Vì vậy, trường hợp chưa xác định được Quyết định trên xây dựng theo trình tự, thủ tục nào (chưa có văn bản của Chủ tịch UBND thành phố chấp thuận việc xây dựng Quyết định trên theo trình tự, thủ tục rút gọn), Sở </w:t>
            </w:r>
            <w:r w:rsidRPr="00532C18">
              <w:rPr>
                <w:sz w:val="26"/>
                <w:szCs w:val="26"/>
                <w:lang w:val="en-US"/>
              </w:rPr>
              <w:lastRenderedPageBreak/>
              <w:t>Tư pháp chưa đủ cơ sở xác định thành phần hồ sơ lấy ý kiến đã đảm bảo theo quy định hay chưa.</w:t>
            </w:r>
          </w:p>
          <w:p w14:paraId="6FB00E06" w14:textId="77777777" w:rsidR="00532C18" w:rsidRPr="00532C18" w:rsidRDefault="00532C18" w:rsidP="00532C18">
            <w:pPr>
              <w:jc w:val="both"/>
              <w:rPr>
                <w:b/>
                <w:bCs/>
                <w:sz w:val="26"/>
                <w:szCs w:val="26"/>
                <w:lang w:val="en-US"/>
              </w:rPr>
            </w:pPr>
            <w:r w:rsidRPr="00532C18">
              <w:rPr>
                <w:b/>
                <w:bCs/>
                <w:sz w:val="26"/>
                <w:szCs w:val="26"/>
                <w:lang w:val="en-US"/>
              </w:rPr>
              <w:t>2. Về nội dung dự thảo Quyết định</w:t>
            </w:r>
          </w:p>
          <w:p w14:paraId="5016E740" w14:textId="77777777" w:rsidR="00532C18" w:rsidRPr="00532C18" w:rsidRDefault="00532C18" w:rsidP="00532C18">
            <w:pPr>
              <w:jc w:val="both"/>
              <w:rPr>
                <w:sz w:val="26"/>
                <w:szCs w:val="26"/>
                <w:lang w:val="en-US"/>
              </w:rPr>
            </w:pPr>
            <w:r w:rsidRPr="00532C18">
              <w:rPr>
                <w:sz w:val="26"/>
                <w:szCs w:val="26"/>
                <w:lang w:val="en-US"/>
              </w:rPr>
              <w:t>a) Đối với nội dung về phạm vi điều chỉnh và đối tượng áp dụng</w:t>
            </w:r>
          </w:p>
          <w:p w14:paraId="19B271D2" w14:textId="77777777" w:rsidR="00532C18" w:rsidRPr="00532C18" w:rsidRDefault="00532C18" w:rsidP="00532C18">
            <w:pPr>
              <w:jc w:val="both"/>
              <w:rPr>
                <w:sz w:val="26"/>
                <w:szCs w:val="26"/>
                <w:lang w:val="en-US"/>
              </w:rPr>
            </w:pPr>
            <w:r w:rsidRPr="00532C18">
              <w:rPr>
                <w:sz w:val="26"/>
                <w:szCs w:val="26"/>
                <w:lang w:val="en-US"/>
              </w:rPr>
              <w:t>- Về phạm vi điều chỉnh tại khoản 1 Điều 1 dự thảo Quy định về điều kiện, tiêu chí, quy mô, tỷ lệ để tách phần diện tích đất do cơ quan, tổ chức của Nhà nước quản lý thành dự án độc lập trên địa bàn thành phố Đà Nẵng (sau đây gọi là Quy định), đề nghị cơ quan soạn thảo trình bày theo đúng quy định tại khoản 2 Điều 65 Nghị định số 78/2025/NĐ-CP “Trường hợp văn bản có hiệu lực pháp lý cao hơn có điều, khoản giao quy định chi tiết thì phải nêu cụ thể điều, khoản đó tại điều, khoản quy định về phạm vi điều chỉnh của văn bản”.</w:t>
            </w:r>
          </w:p>
          <w:p w14:paraId="0E5C54E4" w14:textId="77777777" w:rsidR="00532C18" w:rsidRPr="00532C18" w:rsidRDefault="00532C18" w:rsidP="00532C18">
            <w:pPr>
              <w:jc w:val="both"/>
              <w:rPr>
                <w:sz w:val="26"/>
                <w:szCs w:val="26"/>
                <w:lang w:val="en-US"/>
              </w:rPr>
            </w:pPr>
            <w:r w:rsidRPr="00532C18">
              <w:rPr>
                <w:sz w:val="26"/>
                <w:szCs w:val="26"/>
                <w:lang w:val="en-US"/>
              </w:rPr>
              <w:t>- Về đối tượng áp dụng tại khoản 3 Điều 2 dự thảo Quy định “Tổ chức, cá nhân sử dụng đất để thực hiện dự án phát triển kinh tế - xã hội thông qua thoả thuận về nhận quyền sử dụng đất”, đề nghị cơ quan soạn thảo cân nhắc, giải trình thêm về việc Quy định này có áp dụng cho trường hợp người đang có</w:t>
            </w:r>
            <w:r>
              <w:rPr>
                <w:sz w:val="26"/>
                <w:szCs w:val="26"/>
                <w:lang w:val="en-US"/>
              </w:rPr>
              <w:t xml:space="preserve"> </w:t>
            </w:r>
            <w:r w:rsidRPr="00532C18">
              <w:rPr>
                <w:sz w:val="26"/>
                <w:szCs w:val="26"/>
                <w:lang w:val="en-US"/>
              </w:rPr>
              <w:t>quyền sử dụng đất có đề xuất dự án đầu tư quy định tại khoản 6 Điều 127 Luật Đất đai năm 2024 hay không (hay chỉ áp dụng cho trường hợp sử dụng đất để thực hiện dự án phát triển kinh tế - xã hội thông qua thoả thuận về nhận quyền sử dụng đất).</w:t>
            </w:r>
          </w:p>
          <w:p w14:paraId="07316FCB" w14:textId="77777777" w:rsidR="00532C18" w:rsidRPr="00532C18" w:rsidRDefault="00532C18" w:rsidP="00532C18">
            <w:pPr>
              <w:jc w:val="both"/>
              <w:rPr>
                <w:sz w:val="26"/>
                <w:szCs w:val="26"/>
                <w:lang w:val="en-US"/>
              </w:rPr>
            </w:pPr>
            <w:r w:rsidRPr="00532C18">
              <w:rPr>
                <w:sz w:val="26"/>
                <w:szCs w:val="26"/>
                <w:lang w:val="en-US"/>
              </w:rPr>
              <w:t>b) Đối với nội dung về thời điểm xem xét tách phần diện tích đất do cơ quan, tổ chức của Nhà nước quản lý thành dự án độc lập</w:t>
            </w:r>
          </w:p>
          <w:p w14:paraId="0E9A84BC" w14:textId="77777777" w:rsidR="00532C18" w:rsidRPr="00532C18" w:rsidRDefault="00532C18" w:rsidP="00532C18">
            <w:pPr>
              <w:jc w:val="both"/>
              <w:rPr>
                <w:sz w:val="26"/>
                <w:szCs w:val="26"/>
                <w:lang w:val="en-US"/>
              </w:rPr>
            </w:pPr>
            <w:r w:rsidRPr="00532C18">
              <w:rPr>
                <w:sz w:val="26"/>
                <w:szCs w:val="26"/>
                <w:lang w:val="en-US"/>
              </w:rPr>
              <w:t xml:space="preserve">Điều 3 dự thảo Quy định có nêu: “Thời điểm xem xét tách phần diện tích đất do cơ quan, tổ chức của Nhà nước quản lý thành dự án độc lập là thời điểm xem xét chấp thuận chủ trương đầu tư đồng thời chấp thuận nhà đầu tư đối với dự án phát triển kinh tế - xã hội thông qua thỏa thuận về nhận quyền sử dụng đất”. Nội dung nêu trên phù hợp trong trường hợp dự án phát triển kinh tế - xã hội thuộc diện chấp thuận chủ trương đầu tư đồng thời chấp thuận nhà đầu tư, không thông qua đấu giá quyền sử dụng đất, đấu thầu lựa chọn nhà đầu tư quy định tại khoản 4 Điều 29 Luật Đầu tư năm 2020. Tuy nhiên, không phải dự án phát triển kinh tế - xã hội nào </w:t>
            </w:r>
            <w:r w:rsidRPr="00532C18">
              <w:rPr>
                <w:sz w:val="26"/>
                <w:szCs w:val="26"/>
                <w:lang w:val="en-US"/>
              </w:rPr>
              <w:lastRenderedPageBreak/>
              <w:t>thuộc phạm vi điều chỉnh của Quy định này (dự án phát triển kinh tế - xã hội sử dụng khu đất được thỏa thuận về nhận quyền sử dụng đất mà có diện tích đất do cơ quan, tổ chức của Nhà nước quản lý) cũng thuộc trường hợp phải thực hiện thủ tục chấp thuận chủ trương đầu tư (chỉ thực hiện thủ tục chấp thuận chủ trương đầu tư đối với các trường hợp được quy định tại Điều 30, 31, 32 Luật Đầu tư năm 2020). Do đó, đề nghị cơ quan soạn thảo rà soát quy định hiện hành và cân nhắc bổ sung quy định về thời điểm xem xét tách diện tích đất do cơ quan, tổ chức của Nhà nước quản lý thành dự án độc lập đối với các dự án phát triển kinh tế - xã hội không thuộc diện chấp thuận chủ trương đầu tư theo quy định.</w:t>
            </w:r>
          </w:p>
          <w:p w14:paraId="58E2C66F" w14:textId="77777777" w:rsidR="00532C18" w:rsidRPr="00532C18" w:rsidRDefault="00532C18" w:rsidP="00532C18">
            <w:pPr>
              <w:jc w:val="both"/>
              <w:rPr>
                <w:sz w:val="26"/>
                <w:szCs w:val="26"/>
                <w:lang w:val="en-US"/>
              </w:rPr>
            </w:pPr>
            <w:r w:rsidRPr="00532C18">
              <w:rPr>
                <w:sz w:val="26"/>
                <w:szCs w:val="26"/>
                <w:lang w:val="en-US"/>
              </w:rPr>
              <w:t>c) Đối với nội dung về điều kiện, tiêu chí, quy mô, tỷ lệ diện tích để tách thành dự án độc lập</w:t>
            </w:r>
          </w:p>
          <w:p w14:paraId="0EE37BA0" w14:textId="77777777" w:rsidR="00532C18" w:rsidRPr="00532C18" w:rsidRDefault="00532C18" w:rsidP="00532C18">
            <w:pPr>
              <w:jc w:val="both"/>
              <w:rPr>
                <w:sz w:val="26"/>
                <w:szCs w:val="26"/>
                <w:lang w:val="en-US"/>
              </w:rPr>
            </w:pPr>
            <w:r w:rsidRPr="00532C18">
              <w:rPr>
                <w:sz w:val="26"/>
                <w:szCs w:val="26"/>
                <w:lang w:val="en-US"/>
              </w:rPr>
              <w:t>- Về điều kiện:</w:t>
            </w:r>
          </w:p>
          <w:p w14:paraId="3EA3CBA3" w14:textId="77777777" w:rsidR="00532C18" w:rsidRDefault="00532C18" w:rsidP="00532C18">
            <w:pPr>
              <w:jc w:val="both"/>
              <w:rPr>
                <w:sz w:val="26"/>
                <w:szCs w:val="26"/>
                <w:lang w:val="en-US"/>
              </w:rPr>
            </w:pPr>
            <w:r w:rsidRPr="00532C18">
              <w:rPr>
                <w:sz w:val="26"/>
                <w:szCs w:val="26"/>
                <w:lang w:val="en-US"/>
              </w:rPr>
              <w:t>+ Đối với điều kiện nêu tại điểm a khoản 1 Điều 4 dự thảo Quy định “Phù hợp với quy hoạch sử dụng đất cấp huyện, cấp xã đã được Ủy ban nhân dân cấp tỉnh phê duyệt hoặc phù hợp với quy hoạch chung đô thị hoặc quy hoạch phân khu (nếu có), quy hoạch chi tiết (nếu có), quy chế quản lý kiến trúc đô thị (nếu có), quy chế quản lý kiến trúc điểm dân cư nông thôn (nếu có), đảm bảo kết nối hạ tầng kỹ thuật đồng bộ với dự án đầu tư liền kề hoặc khu vực hiện hữu có liên quan được phê duyệt theo quy định”, đề nghị cơ quan soạn thảo rà soát để đảm bảo các loại quy hoạch tại nội dung này phù hợp với quy định tại Luật Quy hoạch đô thị và nông thôn năm 2024 (có hiệu lực từ ngày 01/7/2025), đồng thời phù hợp với việc tổ chức chính quyền địa phương 02 cấp từ ngày 01/7/2025.</w:t>
            </w:r>
            <w:r>
              <w:rPr>
                <w:sz w:val="26"/>
                <w:szCs w:val="26"/>
                <w:lang w:val="en-US"/>
              </w:rPr>
              <w:t xml:space="preserve"> </w:t>
            </w:r>
          </w:p>
          <w:p w14:paraId="5E9F9416" w14:textId="5C5EDF27" w:rsidR="00532C18" w:rsidRPr="00532C18" w:rsidRDefault="00532C18" w:rsidP="00532C18">
            <w:pPr>
              <w:jc w:val="both"/>
              <w:rPr>
                <w:sz w:val="26"/>
                <w:szCs w:val="26"/>
                <w:lang w:val="en-US"/>
              </w:rPr>
            </w:pPr>
            <w:r w:rsidRPr="00532C18">
              <w:rPr>
                <w:sz w:val="26"/>
                <w:szCs w:val="26"/>
                <w:lang w:val="en-US"/>
              </w:rPr>
              <w:t>+ Đối với điều kiện nêu tại điểm c khoản 1 Điều 4 dự thảo Quy định “Không có tranh chấp, khiếu nại, vi phạm hoặc có tranh chấp, khiếu nại, vi phạm nhưng đã có văn bản giải quyết theo quy định của pháp luật”, đề nghị nêu rõ “Không có tranh chấp, khiếu nại, vi phạm tại thời điểm xem xét tách phần đất do cơ quan, tổ chức của Nhà nước quản lý thành dự án độc lập…”.</w:t>
            </w:r>
          </w:p>
          <w:p w14:paraId="2B00F5E5" w14:textId="23DB6FBC" w:rsidR="00532C18" w:rsidRPr="00532C18" w:rsidRDefault="00532C18" w:rsidP="00532C18">
            <w:pPr>
              <w:jc w:val="both"/>
              <w:rPr>
                <w:sz w:val="26"/>
                <w:szCs w:val="26"/>
                <w:lang w:val="en-US"/>
              </w:rPr>
            </w:pPr>
            <w:r w:rsidRPr="00532C18">
              <w:rPr>
                <w:sz w:val="26"/>
                <w:szCs w:val="26"/>
                <w:lang w:val="en-US"/>
              </w:rPr>
              <w:t xml:space="preserve">+ Đối với điều kiện nêu tại điểm d và điểm đ khoản 1 Điều 4 dự thảo Quy định “d) Đối với dự án khu du lịch phải tuân thủ theo quy hoạch phân khu </w:t>
            </w:r>
            <w:r w:rsidRPr="00532C18">
              <w:rPr>
                <w:sz w:val="26"/>
                <w:szCs w:val="26"/>
                <w:lang w:val="en-US"/>
              </w:rPr>
              <w:lastRenderedPageBreak/>
              <w:t>chức năng được duyệt; đ) Đối với dự án sân gôn phải tuân thủ theo quy hoạch phân khu chức năng đã được phê duyệt và đáp ứng điều kiện về xây dựng, mở rộng sân gôn theo quy định của pháp luật về đầu tư xây dựng và kinh doanh sân gôn”, đề nghị cơ quan soạn thảo xem lại cụm từ “quy hoạch phân khu chức năng” để điều chỉnh cho phù hợp với quy định tại Luật Quy hoạch đô thị và nông thôn năm 2024.</w:t>
            </w:r>
          </w:p>
          <w:p w14:paraId="5EE62D3A" w14:textId="77777777" w:rsidR="00532C18" w:rsidRPr="00532C18" w:rsidRDefault="00532C18" w:rsidP="00532C18">
            <w:pPr>
              <w:jc w:val="both"/>
              <w:rPr>
                <w:sz w:val="26"/>
                <w:szCs w:val="26"/>
                <w:lang w:val="en-US"/>
              </w:rPr>
            </w:pPr>
            <w:r w:rsidRPr="00532C18">
              <w:rPr>
                <w:sz w:val="26"/>
                <w:szCs w:val="26"/>
                <w:lang w:val="en-US"/>
              </w:rPr>
              <w:t>- Về tiêu chí: Bên cạnh các điều kiện về quy hoạch tại khoản 1 Điều 3 dự thảo Quy định, các tiêu chí tại khoản 2 Điều 3 dự thảo Quy định cũng liên quan trực tiếp đến chức năng, lĩnh vực quản lý chuyên ngành của Sở Xây dựng (liên quan đến kết nối đường giao thông, quy hoạch). Do đó, đề nghị cơ quan soạn thảo lấy ý kiến của Sở Xây dựng về các nội dung này để đảm bảo phù hợp với quy định hiện hành cũng như thực tiễn quản lý ở địa phương.</w:t>
            </w:r>
          </w:p>
          <w:p w14:paraId="3F61FE82" w14:textId="77777777" w:rsidR="00532C18" w:rsidRPr="00532C18" w:rsidRDefault="00532C18" w:rsidP="00532C18">
            <w:pPr>
              <w:jc w:val="both"/>
              <w:rPr>
                <w:sz w:val="26"/>
                <w:szCs w:val="26"/>
                <w:lang w:val="en-US"/>
              </w:rPr>
            </w:pPr>
            <w:r w:rsidRPr="00532C18">
              <w:rPr>
                <w:sz w:val="26"/>
                <w:szCs w:val="26"/>
                <w:lang w:val="en-US"/>
              </w:rPr>
              <w:t>- Về quy mô, tỷ lệ:</w:t>
            </w:r>
          </w:p>
          <w:p w14:paraId="35E2F69A" w14:textId="77777777" w:rsidR="00727B2B" w:rsidRDefault="00532C18" w:rsidP="00532C18">
            <w:pPr>
              <w:jc w:val="both"/>
              <w:rPr>
                <w:sz w:val="26"/>
                <w:szCs w:val="26"/>
                <w:lang w:val="en-US"/>
              </w:rPr>
            </w:pPr>
            <w:r w:rsidRPr="00532C18">
              <w:rPr>
                <w:sz w:val="26"/>
                <w:szCs w:val="26"/>
                <w:lang w:val="en-US"/>
              </w:rPr>
              <w:t>+ Điểm a khoản 3 Điều 3 dự thảo Quy định có nêu: “Đối với dự án thực hiện tại địa bàn các phường: Phần diện tích đất do cơ quan, tổ chức của Nhà nước quản lý đủ điều kiện tách thành dự án độc lập chiếm tỷ lệ từ 10% trở lên so với tổng diện tích khu đất thực hiện dự án và có diện tích tối thiểu là 1500 m2”. Tỷ lệ diện tích 10% tương đồng với quy định tại khoản 3 Điều 3 Quy định điều kiện, tiêu chí, quy mô, tỷ lệ để tách thành dự án độc lập trên địa bàn thành phố Đà Nẵng ban hành kèm theo Quyết định số 40/2024/QĐ-UBND của UBND thành phố Đà Nẵng; tuy nhiên, quy mô diện tích tối thiểu đủ điều kiện tách thành dự án độc lập trong điểm a khoản 3 Điều 3 dự thảo Quy định được điều chỉnh tăng gấp 7-10 lần so với diện tích tối thiểu đang quy định tại khoản 3 Điều 3 Quy định ban hành kèm theo Quyết định số 40/2024/QĐ-UBND (Quyết định số 40/2024/QĐ-UBND chỉ quy định diện tích tối thiểu 150-200 m2 tùy vào địa bàn quận). Do đó, đề nghị cơ quan soạn thảo giải trình thêm vấn đề này và cân nhắc kỹ lưỡng để đảm bảo tính khả thi của nội dung trên khi áp dụng cho địa bàn các phường tại thành phố Đà Nẵng (địa bàn trước sáp nhập).</w:t>
            </w:r>
          </w:p>
          <w:p w14:paraId="4C2B6113" w14:textId="247AB5A9" w:rsidR="00532C18" w:rsidRPr="00272E42" w:rsidRDefault="00532C18" w:rsidP="00272E42">
            <w:pPr>
              <w:jc w:val="both"/>
              <w:rPr>
                <w:sz w:val="26"/>
                <w:szCs w:val="26"/>
                <w:lang w:val="en-US"/>
              </w:rPr>
            </w:pPr>
            <w:r w:rsidRPr="00532C18">
              <w:rPr>
                <w:sz w:val="26"/>
                <w:szCs w:val="26"/>
              </w:rPr>
              <w:t xml:space="preserve">+ Đề nghị giải trình thêm đối với tỷ lệ diện tích áp dụng đối với dự án sân </w:t>
            </w:r>
            <w:r w:rsidRPr="00532C18">
              <w:rPr>
                <w:sz w:val="26"/>
                <w:szCs w:val="26"/>
              </w:rPr>
              <w:lastRenderedPageBreak/>
              <w:t>gôn tại điểm đ khoản 3 Điều 3 dự thảo Quy định “Đối với dự án sân gôn: Tỷ lệ phần diện tích đất do cơ quan, tổ chức của Nhà nước quản lý đủ điều kiện tách thành dự án độc lập chiếm từ 50% trở lên so với tổng diện tích khu đất thực hiện dự án”.</w:t>
            </w:r>
            <w:r w:rsidR="00272E42">
              <w:rPr>
                <w:sz w:val="26"/>
                <w:szCs w:val="26"/>
                <w:lang w:val="en-US"/>
              </w:rPr>
              <w:t xml:space="preserve"> </w:t>
            </w:r>
          </w:p>
        </w:tc>
        <w:tc>
          <w:tcPr>
            <w:tcW w:w="3388" w:type="dxa"/>
          </w:tcPr>
          <w:p w14:paraId="30FEF607" w14:textId="77777777" w:rsidR="00727B2B" w:rsidRPr="00AB1D2E" w:rsidRDefault="000246C7" w:rsidP="004317B0">
            <w:pPr>
              <w:jc w:val="both"/>
              <w:rPr>
                <w:sz w:val="26"/>
                <w:szCs w:val="26"/>
                <w:lang w:val="en-US"/>
              </w:rPr>
            </w:pPr>
            <w:r w:rsidRPr="00AB1D2E">
              <w:rPr>
                <w:sz w:val="26"/>
                <w:szCs w:val="26"/>
                <w:lang w:val="en-US"/>
              </w:rPr>
              <w:lastRenderedPageBreak/>
              <w:t xml:space="preserve">Thống nhất (thực hiện quy trình xây dựng Văn bản quy phạm pháo luật, UBND thành phố đã có </w:t>
            </w:r>
            <w:r w:rsidR="001B4558" w:rsidRPr="00AB1D2E">
              <w:rPr>
                <w:sz w:val="26"/>
                <w:szCs w:val="26"/>
                <w:lang w:val="en-US"/>
              </w:rPr>
              <w:t>Công văn số 381/UBND-SNNMT</w:t>
            </w:r>
            <w:r w:rsidR="004317B0" w:rsidRPr="00AB1D2E">
              <w:rPr>
                <w:sz w:val="26"/>
                <w:szCs w:val="26"/>
                <w:lang w:val="en-US"/>
              </w:rPr>
              <w:t xml:space="preserve"> </w:t>
            </w:r>
            <w:r w:rsidR="001B4558" w:rsidRPr="00AB1D2E">
              <w:rPr>
                <w:sz w:val="26"/>
                <w:szCs w:val="26"/>
                <w:lang w:val="en-US"/>
              </w:rPr>
              <w:t>ngày 21/7/2025 thống nhất xây dựng Quy định.</w:t>
            </w:r>
          </w:p>
          <w:p w14:paraId="40312D01" w14:textId="77777777" w:rsidR="00E376F7" w:rsidRPr="00AB1D2E" w:rsidRDefault="00E376F7" w:rsidP="004317B0">
            <w:pPr>
              <w:jc w:val="both"/>
              <w:rPr>
                <w:sz w:val="26"/>
                <w:szCs w:val="26"/>
                <w:lang w:val="en-US"/>
              </w:rPr>
            </w:pPr>
          </w:p>
          <w:p w14:paraId="39985DA0" w14:textId="77777777" w:rsidR="00E376F7" w:rsidRPr="00AB1D2E" w:rsidRDefault="00E376F7" w:rsidP="004317B0">
            <w:pPr>
              <w:jc w:val="both"/>
              <w:rPr>
                <w:sz w:val="26"/>
                <w:szCs w:val="26"/>
                <w:lang w:val="en-US"/>
              </w:rPr>
            </w:pPr>
          </w:p>
          <w:p w14:paraId="254C89EF" w14:textId="77777777" w:rsidR="00E376F7" w:rsidRPr="00AB1D2E" w:rsidRDefault="00E376F7" w:rsidP="004317B0">
            <w:pPr>
              <w:jc w:val="both"/>
              <w:rPr>
                <w:sz w:val="26"/>
                <w:szCs w:val="26"/>
                <w:lang w:val="en-US"/>
              </w:rPr>
            </w:pPr>
          </w:p>
          <w:p w14:paraId="04546241" w14:textId="77777777" w:rsidR="00E376F7" w:rsidRPr="00AB1D2E" w:rsidRDefault="00E376F7" w:rsidP="004317B0">
            <w:pPr>
              <w:jc w:val="both"/>
              <w:rPr>
                <w:sz w:val="26"/>
                <w:szCs w:val="26"/>
                <w:lang w:val="en-US"/>
              </w:rPr>
            </w:pPr>
          </w:p>
          <w:p w14:paraId="344A1594" w14:textId="77777777" w:rsidR="00E376F7" w:rsidRPr="00AB1D2E" w:rsidRDefault="00E376F7" w:rsidP="004317B0">
            <w:pPr>
              <w:jc w:val="both"/>
              <w:rPr>
                <w:sz w:val="26"/>
                <w:szCs w:val="26"/>
                <w:lang w:val="en-US"/>
              </w:rPr>
            </w:pPr>
          </w:p>
          <w:p w14:paraId="192AB0ED" w14:textId="77777777" w:rsidR="00E376F7" w:rsidRPr="00AB1D2E" w:rsidRDefault="00E376F7" w:rsidP="004317B0">
            <w:pPr>
              <w:jc w:val="both"/>
              <w:rPr>
                <w:sz w:val="26"/>
                <w:szCs w:val="26"/>
                <w:lang w:val="en-US"/>
              </w:rPr>
            </w:pPr>
          </w:p>
          <w:p w14:paraId="15D225A1" w14:textId="77777777" w:rsidR="00E376F7" w:rsidRPr="00AB1D2E" w:rsidRDefault="00E376F7" w:rsidP="004317B0">
            <w:pPr>
              <w:jc w:val="both"/>
              <w:rPr>
                <w:sz w:val="26"/>
                <w:szCs w:val="26"/>
                <w:lang w:val="en-US"/>
              </w:rPr>
            </w:pPr>
          </w:p>
          <w:p w14:paraId="39FA4770" w14:textId="77777777" w:rsidR="00E376F7" w:rsidRPr="00AB1D2E" w:rsidRDefault="00E376F7" w:rsidP="004317B0">
            <w:pPr>
              <w:jc w:val="both"/>
              <w:rPr>
                <w:sz w:val="26"/>
                <w:szCs w:val="26"/>
                <w:lang w:val="en-US"/>
              </w:rPr>
            </w:pPr>
          </w:p>
          <w:p w14:paraId="51936522" w14:textId="77777777" w:rsidR="00E376F7" w:rsidRPr="00AB1D2E" w:rsidRDefault="00E376F7" w:rsidP="004317B0">
            <w:pPr>
              <w:jc w:val="both"/>
              <w:rPr>
                <w:sz w:val="26"/>
                <w:szCs w:val="26"/>
                <w:lang w:val="en-US"/>
              </w:rPr>
            </w:pPr>
          </w:p>
          <w:p w14:paraId="1E9BB434" w14:textId="77777777" w:rsidR="00E376F7" w:rsidRPr="00AB1D2E" w:rsidRDefault="00E376F7" w:rsidP="004317B0">
            <w:pPr>
              <w:jc w:val="both"/>
              <w:rPr>
                <w:sz w:val="26"/>
                <w:szCs w:val="26"/>
                <w:lang w:val="en-US"/>
              </w:rPr>
            </w:pPr>
          </w:p>
          <w:p w14:paraId="565CE31D" w14:textId="77777777" w:rsidR="00E376F7" w:rsidRPr="00AB1D2E" w:rsidRDefault="00E376F7" w:rsidP="004317B0">
            <w:pPr>
              <w:jc w:val="both"/>
              <w:rPr>
                <w:sz w:val="26"/>
                <w:szCs w:val="26"/>
                <w:lang w:val="en-US"/>
              </w:rPr>
            </w:pPr>
          </w:p>
          <w:p w14:paraId="4481C087" w14:textId="77777777" w:rsidR="00E376F7" w:rsidRPr="00AB1D2E" w:rsidRDefault="00E376F7" w:rsidP="004317B0">
            <w:pPr>
              <w:jc w:val="both"/>
              <w:rPr>
                <w:sz w:val="26"/>
                <w:szCs w:val="26"/>
                <w:lang w:val="en-US"/>
              </w:rPr>
            </w:pPr>
          </w:p>
          <w:p w14:paraId="40C3D196" w14:textId="77777777" w:rsidR="00E376F7" w:rsidRPr="00AB1D2E" w:rsidRDefault="00E376F7" w:rsidP="004317B0">
            <w:pPr>
              <w:jc w:val="both"/>
              <w:rPr>
                <w:sz w:val="26"/>
                <w:szCs w:val="26"/>
                <w:lang w:val="en-US"/>
              </w:rPr>
            </w:pPr>
          </w:p>
          <w:p w14:paraId="334C3977" w14:textId="77777777" w:rsidR="00E376F7" w:rsidRPr="00AB1D2E" w:rsidRDefault="00E376F7" w:rsidP="004317B0">
            <w:pPr>
              <w:jc w:val="both"/>
              <w:rPr>
                <w:sz w:val="26"/>
                <w:szCs w:val="26"/>
                <w:lang w:val="en-US"/>
              </w:rPr>
            </w:pPr>
          </w:p>
          <w:p w14:paraId="0E455922" w14:textId="77777777" w:rsidR="00E376F7" w:rsidRPr="00AB1D2E" w:rsidRDefault="00E376F7" w:rsidP="004317B0">
            <w:pPr>
              <w:jc w:val="both"/>
              <w:rPr>
                <w:sz w:val="26"/>
                <w:szCs w:val="26"/>
                <w:lang w:val="en-US"/>
              </w:rPr>
            </w:pPr>
          </w:p>
          <w:p w14:paraId="15792B18" w14:textId="77777777" w:rsidR="00E376F7" w:rsidRPr="00AB1D2E" w:rsidRDefault="00E376F7" w:rsidP="004317B0">
            <w:pPr>
              <w:jc w:val="both"/>
              <w:rPr>
                <w:sz w:val="26"/>
                <w:szCs w:val="26"/>
                <w:lang w:val="en-US"/>
              </w:rPr>
            </w:pPr>
          </w:p>
          <w:p w14:paraId="647704F8" w14:textId="77777777" w:rsidR="00E376F7" w:rsidRPr="00AB1D2E" w:rsidRDefault="00E376F7" w:rsidP="004317B0">
            <w:pPr>
              <w:jc w:val="both"/>
              <w:rPr>
                <w:sz w:val="26"/>
                <w:szCs w:val="26"/>
                <w:lang w:val="en-US"/>
              </w:rPr>
            </w:pPr>
          </w:p>
          <w:p w14:paraId="45068259" w14:textId="77777777" w:rsidR="00E376F7" w:rsidRPr="00AB1D2E" w:rsidRDefault="00E376F7" w:rsidP="004317B0">
            <w:pPr>
              <w:jc w:val="both"/>
              <w:rPr>
                <w:sz w:val="26"/>
                <w:szCs w:val="26"/>
                <w:lang w:val="en-US"/>
              </w:rPr>
            </w:pPr>
          </w:p>
          <w:p w14:paraId="25C36B86" w14:textId="77777777" w:rsidR="00E376F7" w:rsidRPr="00AB1D2E" w:rsidRDefault="00E376F7" w:rsidP="004317B0">
            <w:pPr>
              <w:jc w:val="both"/>
              <w:rPr>
                <w:sz w:val="26"/>
                <w:szCs w:val="26"/>
                <w:lang w:val="en-US"/>
              </w:rPr>
            </w:pPr>
          </w:p>
          <w:p w14:paraId="5500A954" w14:textId="77777777" w:rsidR="00E376F7" w:rsidRPr="00AB1D2E" w:rsidRDefault="00E376F7" w:rsidP="004317B0">
            <w:pPr>
              <w:jc w:val="both"/>
              <w:rPr>
                <w:sz w:val="26"/>
                <w:szCs w:val="26"/>
                <w:lang w:val="en-US"/>
              </w:rPr>
            </w:pPr>
          </w:p>
          <w:p w14:paraId="156CD775" w14:textId="77777777" w:rsidR="00E376F7" w:rsidRPr="00AB1D2E" w:rsidRDefault="00E376F7" w:rsidP="004317B0">
            <w:pPr>
              <w:jc w:val="both"/>
              <w:rPr>
                <w:sz w:val="26"/>
                <w:szCs w:val="26"/>
                <w:lang w:val="en-US"/>
              </w:rPr>
            </w:pPr>
          </w:p>
          <w:p w14:paraId="0B92521D" w14:textId="77777777" w:rsidR="00E376F7" w:rsidRPr="00AB1D2E" w:rsidRDefault="00E376F7" w:rsidP="004317B0">
            <w:pPr>
              <w:jc w:val="both"/>
              <w:rPr>
                <w:sz w:val="26"/>
                <w:szCs w:val="26"/>
                <w:lang w:val="en-US"/>
              </w:rPr>
            </w:pPr>
          </w:p>
          <w:p w14:paraId="0764D544" w14:textId="77777777" w:rsidR="00E376F7" w:rsidRPr="00AB1D2E" w:rsidRDefault="00E376F7" w:rsidP="004317B0">
            <w:pPr>
              <w:jc w:val="both"/>
              <w:rPr>
                <w:sz w:val="26"/>
                <w:szCs w:val="26"/>
                <w:lang w:val="en-US"/>
              </w:rPr>
            </w:pPr>
          </w:p>
          <w:p w14:paraId="4256440E" w14:textId="77777777" w:rsidR="00E376F7" w:rsidRPr="00AB1D2E" w:rsidRDefault="00E376F7" w:rsidP="004317B0">
            <w:pPr>
              <w:jc w:val="both"/>
              <w:rPr>
                <w:sz w:val="26"/>
                <w:szCs w:val="26"/>
                <w:lang w:val="en-US"/>
              </w:rPr>
            </w:pPr>
          </w:p>
          <w:p w14:paraId="027DA954" w14:textId="77777777" w:rsidR="00E376F7" w:rsidRPr="00AB1D2E" w:rsidRDefault="00E376F7" w:rsidP="004317B0">
            <w:pPr>
              <w:jc w:val="both"/>
              <w:rPr>
                <w:sz w:val="26"/>
                <w:szCs w:val="26"/>
                <w:lang w:val="en-US"/>
              </w:rPr>
            </w:pPr>
          </w:p>
          <w:p w14:paraId="29D59FA2" w14:textId="77777777" w:rsidR="00E376F7" w:rsidRPr="00AB1D2E" w:rsidRDefault="00E376F7" w:rsidP="004317B0">
            <w:pPr>
              <w:jc w:val="both"/>
              <w:rPr>
                <w:sz w:val="26"/>
                <w:szCs w:val="26"/>
                <w:lang w:val="en-US"/>
              </w:rPr>
            </w:pPr>
          </w:p>
          <w:p w14:paraId="0359D277" w14:textId="77777777" w:rsidR="00E376F7" w:rsidRPr="00AB1D2E" w:rsidRDefault="00E376F7" w:rsidP="004317B0">
            <w:pPr>
              <w:jc w:val="both"/>
              <w:rPr>
                <w:sz w:val="26"/>
                <w:szCs w:val="26"/>
                <w:lang w:val="en-US"/>
              </w:rPr>
            </w:pPr>
          </w:p>
          <w:p w14:paraId="27EBC3B9" w14:textId="77777777" w:rsidR="00E376F7" w:rsidRPr="00AB1D2E" w:rsidRDefault="00E376F7" w:rsidP="004317B0">
            <w:pPr>
              <w:jc w:val="both"/>
              <w:rPr>
                <w:sz w:val="26"/>
                <w:szCs w:val="26"/>
                <w:lang w:val="en-US"/>
              </w:rPr>
            </w:pPr>
          </w:p>
          <w:p w14:paraId="1AC0554B" w14:textId="77777777" w:rsidR="00E376F7" w:rsidRPr="00AB1D2E" w:rsidRDefault="00E376F7" w:rsidP="004317B0">
            <w:pPr>
              <w:jc w:val="both"/>
              <w:rPr>
                <w:sz w:val="26"/>
                <w:szCs w:val="26"/>
                <w:lang w:val="en-US"/>
              </w:rPr>
            </w:pPr>
          </w:p>
          <w:p w14:paraId="5F94E3DA" w14:textId="77777777" w:rsidR="00E376F7" w:rsidRPr="00AB1D2E" w:rsidRDefault="00E376F7" w:rsidP="004317B0">
            <w:pPr>
              <w:jc w:val="both"/>
              <w:rPr>
                <w:sz w:val="26"/>
                <w:szCs w:val="26"/>
                <w:lang w:val="en-US"/>
              </w:rPr>
            </w:pPr>
          </w:p>
          <w:p w14:paraId="6DF61894" w14:textId="77777777" w:rsidR="00E376F7" w:rsidRPr="00AB1D2E" w:rsidRDefault="00E376F7" w:rsidP="004317B0">
            <w:pPr>
              <w:jc w:val="both"/>
              <w:rPr>
                <w:sz w:val="26"/>
                <w:szCs w:val="26"/>
                <w:lang w:val="en-US"/>
              </w:rPr>
            </w:pPr>
          </w:p>
          <w:p w14:paraId="1519E5AC" w14:textId="77777777" w:rsidR="00E376F7" w:rsidRPr="00AB1D2E" w:rsidRDefault="00E376F7" w:rsidP="004317B0">
            <w:pPr>
              <w:jc w:val="both"/>
              <w:rPr>
                <w:sz w:val="26"/>
                <w:szCs w:val="26"/>
                <w:lang w:val="en-US"/>
              </w:rPr>
            </w:pPr>
          </w:p>
          <w:p w14:paraId="1D8CAD5C" w14:textId="77777777" w:rsidR="00E376F7" w:rsidRPr="00AB1D2E" w:rsidRDefault="00E376F7" w:rsidP="004317B0">
            <w:pPr>
              <w:jc w:val="both"/>
              <w:rPr>
                <w:sz w:val="26"/>
                <w:szCs w:val="26"/>
                <w:lang w:val="en-US"/>
              </w:rPr>
            </w:pPr>
          </w:p>
          <w:p w14:paraId="38E36CE7" w14:textId="77777777" w:rsidR="00E376F7" w:rsidRPr="00AB1D2E" w:rsidRDefault="00E376F7" w:rsidP="004317B0">
            <w:pPr>
              <w:jc w:val="both"/>
              <w:rPr>
                <w:sz w:val="26"/>
                <w:szCs w:val="26"/>
                <w:lang w:val="en-US"/>
              </w:rPr>
            </w:pPr>
          </w:p>
          <w:p w14:paraId="07D5A287" w14:textId="77777777" w:rsidR="00E376F7" w:rsidRPr="00AB1D2E" w:rsidRDefault="00E376F7" w:rsidP="004317B0">
            <w:pPr>
              <w:jc w:val="both"/>
              <w:rPr>
                <w:sz w:val="26"/>
                <w:szCs w:val="26"/>
                <w:lang w:val="en-US"/>
              </w:rPr>
            </w:pPr>
          </w:p>
          <w:p w14:paraId="29C8C8E5" w14:textId="77777777" w:rsidR="00E376F7" w:rsidRPr="00AB1D2E" w:rsidRDefault="00E376F7" w:rsidP="004317B0">
            <w:pPr>
              <w:jc w:val="both"/>
              <w:rPr>
                <w:sz w:val="26"/>
                <w:szCs w:val="26"/>
                <w:lang w:val="en-US"/>
              </w:rPr>
            </w:pPr>
          </w:p>
          <w:p w14:paraId="16CFC758" w14:textId="77777777" w:rsidR="00E376F7" w:rsidRPr="00AB1D2E" w:rsidRDefault="00E376F7" w:rsidP="004317B0">
            <w:pPr>
              <w:jc w:val="both"/>
              <w:rPr>
                <w:sz w:val="26"/>
                <w:szCs w:val="26"/>
                <w:lang w:val="en-US"/>
              </w:rPr>
            </w:pPr>
          </w:p>
          <w:p w14:paraId="3C1F3FC1" w14:textId="77777777" w:rsidR="00E376F7" w:rsidRPr="00AB1D2E" w:rsidRDefault="00E376F7" w:rsidP="004317B0">
            <w:pPr>
              <w:jc w:val="both"/>
              <w:rPr>
                <w:sz w:val="26"/>
                <w:szCs w:val="26"/>
                <w:lang w:val="en-US"/>
              </w:rPr>
            </w:pPr>
          </w:p>
          <w:p w14:paraId="15DD9F37" w14:textId="77777777" w:rsidR="00E376F7" w:rsidRPr="00AB1D2E" w:rsidRDefault="00E376F7" w:rsidP="004317B0">
            <w:pPr>
              <w:jc w:val="both"/>
              <w:rPr>
                <w:sz w:val="26"/>
                <w:szCs w:val="26"/>
                <w:lang w:val="en-US"/>
              </w:rPr>
            </w:pPr>
          </w:p>
          <w:p w14:paraId="7231BB1F" w14:textId="77777777" w:rsidR="00E376F7" w:rsidRPr="00AB1D2E" w:rsidRDefault="00E376F7" w:rsidP="004317B0">
            <w:pPr>
              <w:jc w:val="both"/>
              <w:rPr>
                <w:sz w:val="26"/>
                <w:szCs w:val="26"/>
                <w:lang w:val="en-US"/>
              </w:rPr>
            </w:pPr>
          </w:p>
          <w:p w14:paraId="78E492AA" w14:textId="77777777" w:rsidR="00E376F7" w:rsidRPr="00AB1D2E" w:rsidRDefault="00E376F7" w:rsidP="004317B0">
            <w:pPr>
              <w:jc w:val="both"/>
              <w:rPr>
                <w:sz w:val="26"/>
                <w:szCs w:val="26"/>
                <w:lang w:val="en-US"/>
              </w:rPr>
            </w:pPr>
          </w:p>
          <w:p w14:paraId="73DB6E14" w14:textId="77777777" w:rsidR="00E376F7" w:rsidRPr="00AB1D2E" w:rsidRDefault="00E376F7" w:rsidP="004317B0">
            <w:pPr>
              <w:jc w:val="both"/>
              <w:rPr>
                <w:sz w:val="26"/>
                <w:szCs w:val="26"/>
                <w:lang w:val="en-US"/>
              </w:rPr>
            </w:pPr>
          </w:p>
          <w:p w14:paraId="441AEBE1" w14:textId="77777777" w:rsidR="00E376F7" w:rsidRPr="00AB1D2E" w:rsidRDefault="00E376F7" w:rsidP="004317B0">
            <w:pPr>
              <w:jc w:val="both"/>
              <w:rPr>
                <w:sz w:val="26"/>
                <w:szCs w:val="26"/>
                <w:lang w:val="en-US"/>
              </w:rPr>
            </w:pPr>
          </w:p>
          <w:p w14:paraId="57D7DEE5" w14:textId="77777777" w:rsidR="00E376F7" w:rsidRPr="00AB1D2E" w:rsidRDefault="00E376F7" w:rsidP="004317B0">
            <w:pPr>
              <w:jc w:val="both"/>
              <w:rPr>
                <w:sz w:val="26"/>
                <w:szCs w:val="26"/>
                <w:lang w:val="en-US"/>
              </w:rPr>
            </w:pPr>
          </w:p>
          <w:p w14:paraId="0F8ECDF6" w14:textId="77777777" w:rsidR="00E376F7" w:rsidRPr="00AB1D2E" w:rsidRDefault="00E376F7" w:rsidP="004317B0">
            <w:pPr>
              <w:jc w:val="both"/>
              <w:rPr>
                <w:sz w:val="26"/>
                <w:szCs w:val="26"/>
                <w:lang w:val="en-US"/>
              </w:rPr>
            </w:pPr>
          </w:p>
          <w:p w14:paraId="748016E1" w14:textId="77777777" w:rsidR="00E376F7" w:rsidRPr="00AB1D2E" w:rsidRDefault="00E376F7" w:rsidP="004317B0">
            <w:pPr>
              <w:jc w:val="both"/>
              <w:rPr>
                <w:sz w:val="26"/>
                <w:szCs w:val="26"/>
                <w:lang w:val="en-US"/>
              </w:rPr>
            </w:pPr>
          </w:p>
          <w:p w14:paraId="421B376A" w14:textId="3E4221E3" w:rsidR="00E376F7" w:rsidRPr="00AB1D2E" w:rsidRDefault="00DA1DEA" w:rsidP="004317B0">
            <w:pPr>
              <w:jc w:val="both"/>
              <w:rPr>
                <w:sz w:val="26"/>
                <w:szCs w:val="26"/>
                <w:lang w:val="en-US"/>
              </w:rPr>
            </w:pPr>
            <w:r w:rsidRPr="00AB1D2E">
              <w:rPr>
                <w:sz w:val="26"/>
                <w:szCs w:val="26"/>
                <w:lang w:val="en-US"/>
              </w:rPr>
              <w:t xml:space="preserve">- </w:t>
            </w:r>
            <w:r w:rsidR="00E376F7" w:rsidRPr="00AB1D2E">
              <w:rPr>
                <w:sz w:val="26"/>
                <w:szCs w:val="26"/>
                <w:lang w:val="en-US"/>
              </w:rPr>
              <w:t>Thống nhất, đã bổ sung tại nội dung phạm vi điều chỉnh</w:t>
            </w:r>
          </w:p>
          <w:p w14:paraId="2929C13D" w14:textId="77777777" w:rsidR="00DA1DEA" w:rsidRPr="00AB1D2E" w:rsidRDefault="00DA1DEA" w:rsidP="004317B0">
            <w:pPr>
              <w:jc w:val="both"/>
              <w:rPr>
                <w:sz w:val="26"/>
                <w:szCs w:val="26"/>
                <w:lang w:val="en-US"/>
              </w:rPr>
            </w:pPr>
          </w:p>
          <w:p w14:paraId="41E711EF" w14:textId="77777777" w:rsidR="00DA1DEA" w:rsidRPr="00AB1D2E" w:rsidRDefault="00DA1DEA" w:rsidP="004317B0">
            <w:pPr>
              <w:jc w:val="both"/>
              <w:rPr>
                <w:sz w:val="26"/>
                <w:szCs w:val="26"/>
                <w:lang w:val="en-US"/>
              </w:rPr>
            </w:pPr>
          </w:p>
          <w:p w14:paraId="58A7D052" w14:textId="77777777" w:rsidR="00DA1DEA" w:rsidRPr="00AB1D2E" w:rsidRDefault="00DA1DEA" w:rsidP="004317B0">
            <w:pPr>
              <w:jc w:val="both"/>
              <w:rPr>
                <w:sz w:val="26"/>
                <w:szCs w:val="26"/>
                <w:lang w:val="en-US"/>
              </w:rPr>
            </w:pPr>
          </w:p>
          <w:p w14:paraId="38EFB31B" w14:textId="77777777" w:rsidR="00DA1DEA" w:rsidRPr="00AB1D2E" w:rsidRDefault="00DA1DEA" w:rsidP="004317B0">
            <w:pPr>
              <w:jc w:val="both"/>
              <w:rPr>
                <w:sz w:val="26"/>
                <w:szCs w:val="26"/>
                <w:lang w:val="en-US"/>
              </w:rPr>
            </w:pPr>
          </w:p>
          <w:p w14:paraId="5EB6DA10" w14:textId="77777777" w:rsidR="00DA1DEA" w:rsidRPr="00AB1D2E" w:rsidRDefault="00DA1DEA" w:rsidP="004317B0">
            <w:pPr>
              <w:jc w:val="both"/>
              <w:rPr>
                <w:sz w:val="26"/>
                <w:szCs w:val="26"/>
                <w:lang w:val="en-US"/>
              </w:rPr>
            </w:pPr>
          </w:p>
          <w:p w14:paraId="27D88E0D" w14:textId="77777777" w:rsidR="00DA1DEA" w:rsidRPr="00AB1D2E" w:rsidRDefault="00DA1DEA" w:rsidP="004317B0">
            <w:pPr>
              <w:jc w:val="both"/>
              <w:rPr>
                <w:sz w:val="26"/>
                <w:szCs w:val="26"/>
                <w:lang w:val="en-US"/>
              </w:rPr>
            </w:pPr>
          </w:p>
          <w:p w14:paraId="39CE5453" w14:textId="77777777" w:rsidR="00DA1DEA" w:rsidRPr="00AB1D2E" w:rsidRDefault="00DA1DEA" w:rsidP="004317B0">
            <w:pPr>
              <w:jc w:val="both"/>
              <w:rPr>
                <w:sz w:val="26"/>
                <w:szCs w:val="26"/>
                <w:lang w:val="en-US"/>
              </w:rPr>
            </w:pPr>
          </w:p>
          <w:p w14:paraId="3B85D88F" w14:textId="77777777" w:rsidR="00DA1DEA" w:rsidRPr="00AB1D2E" w:rsidRDefault="00DA1DEA" w:rsidP="004317B0">
            <w:pPr>
              <w:jc w:val="both"/>
              <w:rPr>
                <w:sz w:val="26"/>
                <w:szCs w:val="26"/>
                <w:lang w:val="en-US"/>
              </w:rPr>
            </w:pPr>
          </w:p>
          <w:p w14:paraId="49CC6309" w14:textId="77777777" w:rsidR="00DA1DEA" w:rsidRPr="00AB1D2E" w:rsidRDefault="00DA1DEA" w:rsidP="007068C6">
            <w:pPr>
              <w:jc w:val="both"/>
              <w:rPr>
                <w:sz w:val="26"/>
                <w:szCs w:val="26"/>
                <w:lang w:val="en-US"/>
              </w:rPr>
            </w:pPr>
            <w:r w:rsidRPr="00AB1D2E">
              <w:rPr>
                <w:sz w:val="26"/>
                <w:szCs w:val="26"/>
                <w:lang w:val="en-US"/>
              </w:rPr>
              <w:t xml:space="preserve">- Quy định này không áp dụng cho trường hợp người đang có quyền sử dụng đất có đề xuất dự án đầu tư quy định tại khoản 6 Điều 127 Luật Đất đai năm 2024. Lý do: </w:t>
            </w:r>
            <w:r w:rsidR="00213362" w:rsidRPr="00AB1D2E">
              <w:rPr>
                <w:sz w:val="26"/>
                <w:szCs w:val="26"/>
                <w:lang w:val="en-US"/>
              </w:rPr>
              <w:t>phần diện tí</w:t>
            </w:r>
            <w:r w:rsidR="007068C6" w:rsidRPr="00AB1D2E">
              <w:rPr>
                <w:sz w:val="26"/>
                <w:szCs w:val="26"/>
                <w:lang w:val="en-US"/>
              </w:rPr>
              <w:t>ch tách thành dự án độc lập là</w:t>
            </w:r>
            <w:r w:rsidR="00213362" w:rsidRPr="00AB1D2E">
              <w:rPr>
                <w:sz w:val="26"/>
                <w:szCs w:val="26"/>
                <w:lang w:val="en-US"/>
              </w:rPr>
              <w:t xml:space="preserve"> phần diện tích đất do cơ quan, tổ chức nhà nước quản lý theo quy định tại </w:t>
            </w:r>
            <w:r w:rsidR="00213362" w:rsidRPr="00AB1D2E">
              <w:rPr>
                <w:sz w:val="26"/>
                <w:szCs w:val="26"/>
                <w:lang w:val="x-none"/>
              </w:rPr>
              <w:t xml:space="preserve">Điều </w:t>
            </w:r>
            <w:r w:rsidR="00213362" w:rsidRPr="00AB1D2E">
              <w:rPr>
                <w:sz w:val="26"/>
                <w:szCs w:val="26"/>
                <w:lang w:val="en-US"/>
              </w:rPr>
              <w:t>59</w:t>
            </w:r>
            <w:r w:rsidR="00213362" w:rsidRPr="00AB1D2E">
              <w:rPr>
                <w:sz w:val="26"/>
                <w:szCs w:val="26"/>
                <w:lang w:val="x-none"/>
              </w:rPr>
              <w:t xml:space="preserve"> Nghị định số 102/2024/NĐ-CP</w:t>
            </w:r>
            <w:r w:rsidR="00213362" w:rsidRPr="00AB1D2E">
              <w:rPr>
                <w:sz w:val="26"/>
                <w:szCs w:val="26"/>
                <w:lang w:val="en-US"/>
              </w:rPr>
              <w:t>.</w:t>
            </w:r>
          </w:p>
          <w:p w14:paraId="6F159520" w14:textId="6DB4D156" w:rsidR="001038D4" w:rsidRPr="00AB1D2E" w:rsidRDefault="001038D4" w:rsidP="001038D4">
            <w:pPr>
              <w:jc w:val="both"/>
              <w:rPr>
                <w:bCs/>
                <w:sz w:val="26"/>
                <w:szCs w:val="26"/>
                <w:lang w:val="en-US"/>
              </w:rPr>
            </w:pPr>
            <w:r w:rsidRPr="00AB1D2E">
              <w:rPr>
                <w:sz w:val="26"/>
                <w:szCs w:val="26"/>
                <w:lang w:val="en-US"/>
              </w:rPr>
              <w:t>- Thống nhất: đã điều chỉnh nội dung Dự thảo thành “</w:t>
            </w:r>
            <w:r w:rsidRPr="00AB1D2E">
              <w:rPr>
                <w:bCs/>
                <w:i/>
                <w:sz w:val="26"/>
                <w:szCs w:val="26"/>
                <w:lang w:val="en-US"/>
              </w:rPr>
              <w:t xml:space="preserve">Thời điểm xem xét tách phần diện tích đất </w:t>
            </w:r>
            <w:r w:rsidRPr="00AB1D2E">
              <w:rPr>
                <w:i/>
                <w:sz w:val="26"/>
                <w:szCs w:val="26"/>
                <w:lang w:val="en-US"/>
              </w:rPr>
              <w:t>do cơ quan, tổ chức của Nhà nước quản lý</w:t>
            </w:r>
            <w:r w:rsidRPr="00AB1D2E">
              <w:rPr>
                <w:bCs/>
                <w:i/>
                <w:sz w:val="26"/>
                <w:szCs w:val="26"/>
                <w:lang w:val="en-US"/>
              </w:rPr>
              <w:t xml:space="preserve"> thành dự án độc lập là thời điểm cơ quan Quản lý đất đai xem xét </w:t>
            </w:r>
            <w:r w:rsidRPr="00AB1D2E">
              <w:rPr>
                <w:bCs/>
                <w:i/>
                <w:sz w:val="26"/>
                <w:szCs w:val="26"/>
                <w:lang w:val="en-US"/>
              </w:rPr>
              <w:lastRenderedPageBreak/>
              <w:t xml:space="preserve">tham mưu UBND cấp có thẩm quyền chấp thuận tổ chức kinh tế được nhận </w:t>
            </w:r>
            <w:bookmarkStart w:id="0" w:name="muc_1_7"/>
            <w:r w:rsidRPr="00AB1D2E">
              <w:rPr>
                <w:bCs/>
                <w:i/>
                <w:sz w:val="26"/>
                <w:szCs w:val="26"/>
                <w:lang w:val="en-US"/>
              </w:rPr>
              <w:t xml:space="preserve">chuyển nhượng, thuê quyền sử dụng đất, nhận góp vốn bằng quyền sử dụng đất để thực hiện dự án </w:t>
            </w:r>
            <w:bookmarkEnd w:id="0"/>
            <w:r w:rsidRPr="00AB1D2E">
              <w:rPr>
                <w:bCs/>
                <w:i/>
                <w:sz w:val="26"/>
                <w:szCs w:val="26"/>
                <w:lang w:val="en-US"/>
              </w:rPr>
              <w:t>phát triển kinh tế - xã hội thông qua thỏa thuận về nhận quyền sử dụng đất.”</w:t>
            </w:r>
          </w:p>
          <w:p w14:paraId="48F40D31" w14:textId="77777777" w:rsidR="001038D4" w:rsidRPr="00AB1D2E" w:rsidRDefault="001038D4" w:rsidP="007068C6">
            <w:pPr>
              <w:jc w:val="both"/>
              <w:rPr>
                <w:sz w:val="26"/>
                <w:szCs w:val="26"/>
                <w:lang w:val="en-US"/>
              </w:rPr>
            </w:pPr>
          </w:p>
          <w:p w14:paraId="55AADF53" w14:textId="77777777" w:rsidR="008D5A9D" w:rsidRPr="00AB1D2E" w:rsidRDefault="008D5A9D" w:rsidP="007068C6">
            <w:pPr>
              <w:jc w:val="both"/>
              <w:rPr>
                <w:sz w:val="26"/>
                <w:szCs w:val="26"/>
                <w:lang w:val="en-US"/>
              </w:rPr>
            </w:pPr>
          </w:p>
          <w:p w14:paraId="17465AC8" w14:textId="77777777" w:rsidR="008D5A9D" w:rsidRPr="00AB1D2E" w:rsidRDefault="008D5A9D" w:rsidP="007068C6">
            <w:pPr>
              <w:jc w:val="both"/>
              <w:rPr>
                <w:sz w:val="26"/>
                <w:szCs w:val="26"/>
                <w:lang w:val="en-US"/>
              </w:rPr>
            </w:pPr>
          </w:p>
          <w:p w14:paraId="01156627" w14:textId="77777777" w:rsidR="008D5A9D" w:rsidRPr="00AB1D2E" w:rsidRDefault="008D5A9D" w:rsidP="007068C6">
            <w:pPr>
              <w:jc w:val="both"/>
              <w:rPr>
                <w:sz w:val="26"/>
                <w:szCs w:val="26"/>
                <w:lang w:val="en-US"/>
              </w:rPr>
            </w:pPr>
          </w:p>
          <w:p w14:paraId="0E5BD77F" w14:textId="77777777" w:rsidR="008D5A9D" w:rsidRPr="00AB1D2E" w:rsidRDefault="008D5A9D" w:rsidP="007068C6">
            <w:pPr>
              <w:jc w:val="both"/>
              <w:rPr>
                <w:sz w:val="26"/>
                <w:szCs w:val="26"/>
                <w:lang w:val="en-US"/>
              </w:rPr>
            </w:pPr>
            <w:r w:rsidRPr="00AB1D2E">
              <w:rPr>
                <w:sz w:val="26"/>
                <w:szCs w:val="26"/>
                <w:lang w:val="en-US"/>
              </w:rPr>
              <w:t xml:space="preserve">Thống nhất, đã điều chỉnh nội dung dự thảo thành </w:t>
            </w:r>
          </w:p>
          <w:p w14:paraId="7466E00D" w14:textId="77777777" w:rsidR="008D5A9D" w:rsidRPr="00AB1D2E" w:rsidRDefault="008D5A9D" w:rsidP="007068C6">
            <w:pPr>
              <w:jc w:val="both"/>
              <w:rPr>
                <w:sz w:val="26"/>
                <w:szCs w:val="26"/>
                <w:lang w:val="en-US"/>
              </w:rPr>
            </w:pPr>
          </w:p>
          <w:p w14:paraId="29AE466A" w14:textId="77777777" w:rsidR="008D5A9D" w:rsidRPr="00AB1D2E" w:rsidRDefault="008D5A9D" w:rsidP="007068C6">
            <w:pPr>
              <w:jc w:val="both"/>
              <w:rPr>
                <w:sz w:val="26"/>
                <w:szCs w:val="26"/>
                <w:lang w:val="en-US"/>
              </w:rPr>
            </w:pPr>
          </w:p>
          <w:p w14:paraId="1DD0155F" w14:textId="77777777" w:rsidR="008D5A9D" w:rsidRPr="00AB1D2E" w:rsidRDefault="008D5A9D" w:rsidP="007068C6">
            <w:pPr>
              <w:jc w:val="both"/>
              <w:rPr>
                <w:sz w:val="26"/>
                <w:szCs w:val="26"/>
                <w:lang w:val="en-US"/>
              </w:rPr>
            </w:pPr>
          </w:p>
          <w:p w14:paraId="52D08E37" w14:textId="77777777" w:rsidR="008D5A9D" w:rsidRPr="00AB1D2E" w:rsidRDefault="008D5A9D" w:rsidP="007068C6">
            <w:pPr>
              <w:jc w:val="both"/>
              <w:rPr>
                <w:sz w:val="26"/>
                <w:szCs w:val="26"/>
                <w:lang w:val="en-US"/>
              </w:rPr>
            </w:pPr>
          </w:p>
          <w:p w14:paraId="25ECB05E" w14:textId="77777777" w:rsidR="008D5A9D" w:rsidRPr="00AB1D2E" w:rsidRDefault="008D5A9D" w:rsidP="007068C6">
            <w:pPr>
              <w:jc w:val="both"/>
              <w:rPr>
                <w:sz w:val="26"/>
                <w:szCs w:val="26"/>
                <w:lang w:val="en-US"/>
              </w:rPr>
            </w:pPr>
          </w:p>
          <w:p w14:paraId="0436DE91" w14:textId="77777777" w:rsidR="008D5A9D" w:rsidRPr="00AB1D2E" w:rsidRDefault="008D5A9D" w:rsidP="007068C6">
            <w:pPr>
              <w:jc w:val="both"/>
              <w:rPr>
                <w:sz w:val="26"/>
                <w:szCs w:val="26"/>
                <w:lang w:val="en-US"/>
              </w:rPr>
            </w:pPr>
          </w:p>
          <w:p w14:paraId="4805210A" w14:textId="77777777" w:rsidR="008D5A9D" w:rsidRPr="00AB1D2E" w:rsidRDefault="008D5A9D" w:rsidP="007068C6">
            <w:pPr>
              <w:jc w:val="both"/>
              <w:rPr>
                <w:sz w:val="26"/>
                <w:szCs w:val="26"/>
                <w:lang w:val="en-US"/>
              </w:rPr>
            </w:pPr>
            <w:bookmarkStart w:id="1" w:name="_GoBack"/>
            <w:bookmarkEnd w:id="1"/>
          </w:p>
          <w:p w14:paraId="07D15799" w14:textId="77777777" w:rsidR="008D5A9D" w:rsidRPr="00AB1D2E" w:rsidRDefault="008D5A9D" w:rsidP="007068C6">
            <w:pPr>
              <w:jc w:val="both"/>
              <w:rPr>
                <w:sz w:val="26"/>
                <w:szCs w:val="26"/>
                <w:lang w:val="en-US"/>
              </w:rPr>
            </w:pPr>
          </w:p>
          <w:p w14:paraId="051A4FB1" w14:textId="77777777" w:rsidR="008D5A9D" w:rsidRPr="00AB1D2E" w:rsidRDefault="008D5A9D" w:rsidP="007068C6">
            <w:pPr>
              <w:jc w:val="both"/>
              <w:rPr>
                <w:sz w:val="26"/>
                <w:szCs w:val="26"/>
                <w:lang w:val="en-US"/>
              </w:rPr>
            </w:pPr>
          </w:p>
          <w:p w14:paraId="7E2B7787" w14:textId="4D3D4C30" w:rsidR="00B71A9C" w:rsidRPr="00AB1D2E" w:rsidRDefault="00AA19C6" w:rsidP="00B71A9C">
            <w:pPr>
              <w:jc w:val="both"/>
              <w:rPr>
                <w:i/>
                <w:sz w:val="26"/>
                <w:szCs w:val="26"/>
                <w:u w:val="single"/>
                <w:lang w:val="nl-NL"/>
              </w:rPr>
            </w:pPr>
            <w:r w:rsidRPr="00AB1D2E">
              <w:rPr>
                <w:sz w:val="26"/>
                <w:szCs w:val="26"/>
                <w:lang w:val="en-US"/>
              </w:rPr>
              <w:t>T</w:t>
            </w:r>
            <w:r w:rsidR="008D5A9D" w:rsidRPr="00AB1D2E">
              <w:rPr>
                <w:sz w:val="26"/>
                <w:szCs w:val="26"/>
                <w:lang w:val="en-US"/>
              </w:rPr>
              <w:t xml:space="preserve">hống nhất, đã điều chỉnh nội dung Dụ thảo thành </w:t>
            </w:r>
            <w:r w:rsidR="00B71A9C" w:rsidRPr="00AB1D2E">
              <w:rPr>
                <w:i/>
                <w:sz w:val="26"/>
                <w:szCs w:val="26"/>
                <w:lang w:val="nl-NL"/>
              </w:rPr>
              <w:t xml:space="preserve">c) Không có tranh chấp, khiếu nại, vi phạm hoặc có tranh chấp, khiếu nại, vi phạm nhưng đã có văn bản giải quyết theo quy định của pháp luật </w:t>
            </w:r>
            <w:r w:rsidR="00B71A9C" w:rsidRPr="00AB1D2E">
              <w:rPr>
                <w:i/>
                <w:sz w:val="26"/>
                <w:szCs w:val="26"/>
                <w:u w:val="single"/>
                <w:lang w:val="en-US"/>
              </w:rPr>
              <w:t xml:space="preserve">tại </w:t>
            </w:r>
            <w:r w:rsidR="00B71A9C" w:rsidRPr="00AB1D2E">
              <w:rPr>
                <w:i/>
                <w:sz w:val="26"/>
                <w:szCs w:val="26"/>
                <w:u w:val="single"/>
                <w:lang w:val="en-US"/>
              </w:rPr>
              <w:lastRenderedPageBreak/>
              <w:t>thời điểm xem xét tách phần đất do cơ quan, tổ chức của Nhà nước quản lý thành dự án độc lập</w:t>
            </w:r>
            <w:r w:rsidR="00B71A9C" w:rsidRPr="00AB1D2E">
              <w:rPr>
                <w:i/>
                <w:sz w:val="26"/>
                <w:szCs w:val="26"/>
                <w:u w:val="single"/>
                <w:lang w:val="nl-NL"/>
              </w:rPr>
              <w:t>.</w:t>
            </w:r>
          </w:p>
          <w:p w14:paraId="5AC77DC0" w14:textId="77777777" w:rsidR="008D5A9D" w:rsidRPr="00AB1D2E" w:rsidRDefault="00AA19C6" w:rsidP="007068C6">
            <w:pPr>
              <w:jc w:val="both"/>
              <w:rPr>
                <w:sz w:val="26"/>
                <w:szCs w:val="26"/>
                <w:lang w:val="en-US"/>
              </w:rPr>
            </w:pPr>
            <w:r w:rsidRPr="00AB1D2E">
              <w:rPr>
                <w:sz w:val="26"/>
                <w:szCs w:val="26"/>
                <w:lang w:val="en-US"/>
              </w:rPr>
              <w:t>Thống nhất, đã điều chỉnh</w:t>
            </w:r>
          </w:p>
          <w:p w14:paraId="7C808414" w14:textId="527E49F1" w:rsidR="00AA19C6" w:rsidRPr="00AB1D2E" w:rsidRDefault="00AA19C6" w:rsidP="00AA19C6">
            <w:pPr>
              <w:jc w:val="both"/>
              <w:rPr>
                <w:sz w:val="26"/>
                <w:szCs w:val="26"/>
                <w:lang w:val="en-US"/>
              </w:rPr>
            </w:pPr>
            <w:r w:rsidRPr="00AB1D2E">
              <w:rPr>
                <w:sz w:val="26"/>
                <w:szCs w:val="26"/>
                <w:lang w:val="en-US"/>
              </w:rPr>
              <w:t>Thống nhất, đã điều chỉnh theo góp ý của Sở Xây</w:t>
            </w:r>
            <w:r w:rsidR="00F32531" w:rsidRPr="00AB1D2E">
              <w:rPr>
                <w:sz w:val="26"/>
                <w:szCs w:val="26"/>
                <w:lang w:val="en-US"/>
              </w:rPr>
              <w:t xml:space="preserve"> d</w:t>
            </w:r>
            <w:r w:rsidRPr="00AB1D2E">
              <w:rPr>
                <w:sz w:val="26"/>
                <w:szCs w:val="26"/>
                <w:lang w:val="en-US"/>
              </w:rPr>
              <w:t>ựng</w:t>
            </w:r>
          </w:p>
          <w:p w14:paraId="4AB4F31C" w14:textId="77777777" w:rsidR="00AA19C6" w:rsidRPr="00AB1D2E" w:rsidRDefault="00AA19C6" w:rsidP="007068C6">
            <w:pPr>
              <w:jc w:val="both"/>
              <w:rPr>
                <w:sz w:val="26"/>
                <w:szCs w:val="26"/>
                <w:lang w:val="en-US"/>
              </w:rPr>
            </w:pPr>
          </w:p>
          <w:p w14:paraId="1ADF570F" w14:textId="77777777" w:rsidR="00AE3209" w:rsidRPr="00AB1D2E" w:rsidRDefault="00AE3209" w:rsidP="007068C6">
            <w:pPr>
              <w:jc w:val="both"/>
              <w:rPr>
                <w:sz w:val="26"/>
                <w:szCs w:val="26"/>
                <w:lang w:val="en-US"/>
              </w:rPr>
            </w:pPr>
          </w:p>
          <w:p w14:paraId="051BA4C8" w14:textId="77777777" w:rsidR="00AE3209" w:rsidRPr="00AB1D2E" w:rsidRDefault="00AE3209" w:rsidP="007068C6">
            <w:pPr>
              <w:jc w:val="both"/>
              <w:rPr>
                <w:sz w:val="26"/>
                <w:szCs w:val="26"/>
                <w:lang w:val="en-US"/>
              </w:rPr>
            </w:pPr>
          </w:p>
          <w:p w14:paraId="108D4754" w14:textId="77777777" w:rsidR="00AE3209" w:rsidRPr="00AB1D2E" w:rsidRDefault="00AE3209" w:rsidP="007068C6">
            <w:pPr>
              <w:jc w:val="both"/>
              <w:rPr>
                <w:sz w:val="26"/>
                <w:szCs w:val="26"/>
                <w:lang w:val="en-US"/>
              </w:rPr>
            </w:pPr>
          </w:p>
          <w:p w14:paraId="16F61D9C" w14:textId="77777777" w:rsidR="00AE3209" w:rsidRPr="00AB1D2E" w:rsidRDefault="00AE3209" w:rsidP="007068C6">
            <w:pPr>
              <w:jc w:val="both"/>
              <w:rPr>
                <w:sz w:val="26"/>
                <w:szCs w:val="26"/>
                <w:lang w:val="en-US"/>
              </w:rPr>
            </w:pPr>
          </w:p>
          <w:p w14:paraId="7ADAB712" w14:textId="77777777" w:rsidR="00AE3209" w:rsidRPr="00AB1D2E" w:rsidRDefault="00AE3209" w:rsidP="007068C6">
            <w:pPr>
              <w:jc w:val="both"/>
              <w:rPr>
                <w:sz w:val="26"/>
                <w:szCs w:val="26"/>
                <w:lang w:val="en-US"/>
              </w:rPr>
            </w:pPr>
          </w:p>
          <w:p w14:paraId="33AE1FBB" w14:textId="77777777" w:rsidR="00AE3209" w:rsidRPr="00AB1D2E" w:rsidRDefault="00AE3209" w:rsidP="007068C6">
            <w:pPr>
              <w:jc w:val="both"/>
              <w:rPr>
                <w:sz w:val="26"/>
                <w:szCs w:val="26"/>
                <w:lang w:val="en-US"/>
              </w:rPr>
            </w:pPr>
          </w:p>
          <w:p w14:paraId="0CA5788C" w14:textId="77777777" w:rsidR="00AE3209" w:rsidRPr="00AB1D2E" w:rsidRDefault="00815AEC" w:rsidP="00755D8B">
            <w:pPr>
              <w:jc w:val="both"/>
              <w:rPr>
                <w:sz w:val="26"/>
                <w:szCs w:val="26"/>
                <w:lang w:val="en-US"/>
              </w:rPr>
            </w:pPr>
            <w:r w:rsidRPr="00AB1D2E">
              <w:rPr>
                <w:sz w:val="26"/>
                <w:szCs w:val="26"/>
                <w:lang w:val="en-US"/>
              </w:rPr>
              <w:t xml:space="preserve">- Đơn vị soạn thảo đã phân tích và cân đối giữa các tiêu chí theo Quyết định số 40/2024/QĐ-UBND của UBND thành phố Đà Nẵng để đồng bộ </w:t>
            </w:r>
            <w:r w:rsidR="004A46BD" w:rsidRPr="00AB1D2E">
              <w:rPr>
                <w:sz w:val="26"/>
                <w:szCs w:val="26"/>
                <w:lang w:val="en-US"/>
              </w:rPr>
              <w:t xml:space="preserve">với </w:t>
            </w:r>
            <w:r w:rsidR="00755D8B" w:rsidRPr="00AB1D2E">
              <w:rPr>
                <w:sz w:val="26"/>
                <w:szCs w:val="26"/>
                <w:lang w:val="en-US"/>
              </w:rPr>
              <w:t>Quyết định số 43/2024/QĐ-UBND của UBND tỉnh Quảng Nam cũ, tránh việc có sự chênh lệch quá lớn giữa các chính sách.</w:t>
            </w:r>
          </w:p>
          <w:p w14:paraId="430E57F2" w14:textId="77777777" w:rsidR="000810A0" w:rsidRPr="00AB1D2E" w:rsidRDefault="000810A0" w:rsidP="00755D8B">
            <w:pPr>
              <w:jc w:val="both"/>
              <w:rPr>
                <w:sz w:val="26"/>
                <w:szCs w:val="26"/>
                <w:lang w:val="en-US"/>
              </w:rPr>
            </w:pPr>
          </w:p>
          <w:p w14:paraId="1850A486" w14:textId="77777777" w:rsidR="000810A0" w:rsidRPr="00AB1D2E" w:rsidRDefault="000810A0" w:rsidP="00755D8B">
            <w:pPr>
              <w:jc w:val="both"/>
              <w:rPr>
                <w:sz w:val="26"/>
                <w:szCs w:val="26"/>
                <w:lang w:val="en-US"/>
              </w:rPr>
            </w:pPr>
          </w:p>
          <w:p w14:paraId="68C478B3" w14:textId="77777777" w:rsidR="000810A0" w:rsidRPr="00AB1D2E" w:rsidRDefault="000810A0" w:rsidP="00755D8B">
            <w:pPr>
              <w:jc w:val="both"/>
              <w:rPr>
                <w:sz w:val="26"/>
                <w:szCs w:val="26"/>
                <w:lang w:val="en-US"/>
              </w:rPr>
            </w:pPr>
          </w:p>
          <w:p w14:paraId="54576AEE" w14:textId="77777777" w:rsidR="000810A0" w:rsidRPr="00AB1D2E" w:rsidRDefault="000810A0" w:rsidP="00755D8B">
            <w:pPr>
              <w:jc w:val="both"/>
              <w:rPr>
                <w:sz w:val="26"/>
                <w:szCs w:val="26"/>
                <w:lang w:val="en-US"/>
              </w:rPr>
            </w:pPr>
          </w:p>
          <w:p w14:paraId="38AE08A0" w14:textId="77777777" w:rsidR="000810A0" w:rsidRPr="00AB1D2E" w:rsidRDefault="000810A0" w:rsidP="00755D8B">
            <w:pPr>
              <w:jc w:val="both"/>
              <w:rPr>
                <w:sz w:val="26"/>
                <w:szCs w:val="26"/>
                <w:lang w:val="en-US"/>
              </w:rPr>
            </w:pPr>
          </w:p>
          <w:p w14:paraId="078DA5A4" w14:textId="77777777" w:rsidR="000810A0" w:rsidRPr="00AB1D2E" w:rsidRDefault="000810A0" w:rsidP="00755D8B">
            <w:pPr>
              <w:jc w:val="both"/>
              <w:rPr>
                <w:sz w:val="26"/>
                <w:szCs w:val="26"/>
                <w:lang w:val="en-US"/>
              </w:rPr>
            </w:pPr>
          </w:p>
          <w:p w14:paraId="3737F43D" w14:textId="7538606A" w:rsidR="000810A0" w:rsidRPr="00AB1D2E" w:rsidRDefault="000810A0" w:rsidP="00755D8B">
            <w:pPr>
              <w:jc w:val="both"/>
              <w:rPr>
                <w:sz w:val="26"/>
                <w:szCs w:val="26"/>
                <w:lang w:val="en-US"/>
              </w:rPr>
            </w:pPr>
            <w:r w:rsidRPr="00AB1D2E">
              <w:rPr>
                <w:sz w:val="26"/>
                <w:szCs w:val="26"/>
                <w:lang w:val="en-US"/>
              </w:rPr>
              <w:t xml:space="preserve">Phần diện tích đối với </w:t>
            </w:r>
            <w:r w:rsidR="00374892" w:rsidRPr="00AB1D2E">
              <w:rPr>
                <w:sz w:val="26"/>
                <w:szCs w:val="26"/>
                <w:lang w:val="en-US"/>
              </w:rPr>
              <w:t xml:space="preserve">dự án </w:t>
            </w:r>
            <w:r w:rsidR="00374892" w:rsidRPr="00AB1D2E">
              <w:rPr>
                <w:sz w:val="26"/>
                <w:szCs w:val="26"/>
                <w:lang w:val="en-US"/>
              </w:rPr>
              <w:lastRenderedPageBreak/>
              <w:t xml:space="preserve">sân gôn với phạm vi lớn và chủ yếu là đất chưa sử dụng(do UBND cấp xã quản lý) nên phải quy định tỷ lệ cao hơn. </w:t>
            </w:r>
            <w:r w:rsidR="00272E42" w:rsidRPr="00AB1D2E">
              <w:rPr>
                <w:sz w:val="26"/>
                <w:szCs w:val="26"/>
                <w:lang w:val="en-US"/>
              </w:rPr>
              <w:t xml:space="preserve">Trước đây UBND tỉnh Quảng Nam cũ quy định tỷ lệ đối với trường hợp này lên  tới 80%. Để tránh sự thay đổi quá lớn khi xây dựng chính sách, đơn vị soạn thảo đề xuất mức </w:t>
            </w:r>
            <w:r w:rsidR="001913CE" w:rsidRPr="00AB1D2E">
              <w:rPr>
                <w:sz w:val="26"/>
                <w:szCs w:val="26"/>
              </w:rPr>
              <w:t xml:space="preserve">50% </w:t>
            </w:r>
            <w:r w:rsidR="001913CE" w:rsidRPr="00AB1D2E">
              <w:rPr>
                <w:sz w:val="26"/>
                <w:szCs w:val="26"/>
                <w:lang w:val="en-US"/>
              </w:rPr>
              <w:t>.</w:t>
            </w:r>
          </w:p>
        </w:tc>
      </w:tr>
      <w:tr w:rsidR="00727B2B" w:rsidRPr="00120F94" w14:paraId="1D9A900D" w14:textId="77777777" w:rsidTr="007F6D86">
        <w:tc>
          <w:tcPr>
            <w:tcW w:w="737" w:type="dxa"/>
            <w:vAlign w:val="center"/>
          </w:tcPr>
          <w:p w14:paraId="0D3C02D4" w14:textId="0DC4FDDD" w:rsidR="00727B2B" w:rsidRPr="0073609E" w:rsidRDefault="00727B2B" w:rsidP="00727B2B">
            <w:pPr>
              <w:jc w:val="center"/>
              <w:rPr>
                <w:b/>
                <w:sz w:val="26"/>
                <w:szCs w:val="26"/>
                <w:lang w:val="en-US"/>
              </w:rPr>
            </w:pPr>
            <w:r>
              <w:rPr>
                <w:b/>
                <w:sz w:val="26"/>
                <w:szCs w:val="26"/>
                <w:lang w:val="en-US"/>
              </w:rPr>
              <w:lastRenderedPageBreak/>
              <w:t>34</w:t>
            </w:r>
          </w:p>
        </w:tc>
        <w:tc>
          <w:tcPr>
            <w:tcW w:w="1418" w:type="dxa"/>
            <w:vAlign w:val="center"/>
          </w:tcPr>
          <w:p w14:paraId="52454885" w14:textId="7298DF28" w:rsidR="00727B2B" w:rsidRDefault="00532C18" w:rsidP="00727B2B">
            <w:pPr>
              <w:rPr>
                <w:sz w:val="26"/>
                <w:szCs w:val="26"/>
                <w:lang w:val="en-US"/>
              </w:rPr>
            </w:pPr>
            <w:r>
              <w:rPr>
                <w:sz w:val="26"/>
                <w:szCs w:val="26"/>
                <w:lang w:val="en-US"/>
              </w:rPr>
              <w:t>UBND phường Hòa An</w:t>
            </w:r>
          </w:p>
        </w:tc>
        <w:tc>
          <w:tcPr>
            <w:tcW w:w="1701" w:type="dxa"/>
            <w:vAlign w:val="center"/>
          </w:tcPr>
          <w:p w14:paraId="46FBF76C" w14:textId="67A44D42" w:rsidR="00727B2B" w:rsidRPr="00120F94" w:rsidRDefault="00532C18" w:rsidP="00727B2B">
            <w:pPr>
              <w:rPr>
                <w:sz w:val="26"/>
                <w:szCs w:val="26"/>
                <w:lang w:val="en-US"/>
              </w:rPr>
            </w:pPr>
            <w:r>
              <w:rPr>
                <w:sz w:val="26"/>
                <w:szCs w:val="26"/>
                <w:lang w:val="en-US"/>
              </w:rPr>
              <w:t>1069/UBND-ĐCXD ngày 17/6/2025</w:t>
            </w:r>
          </w:p>
        </w:tc>
        <w:tc>
          <w:tcPr>
            <w:tcW w:w="8126" w:type="dxa"/>
            <w:vAlign w:val="center"/>
          </w:tcPr>
          <w:p w14:paraId="4B4FD3A8" w14:textId="2A86BD53" w:rsidR="00727B2B" w:rsidRDefault="00532C18" w:rsidP="00727B2B">
            <w:pPr>
              <w:jc w:val="both"/>
              <w:rPr>
                <w:sz w:val="26"/>
                <w:szCs w:val="26"/>
                <w:lang w:val="en-US"/>
              </w:rPr>
            </w:pPr>
            <w:r w:rsidRPr="00120F94">
              <w:rPr>
                <w:sz w:val="26"/>
                <w:szCs w:val="26"/>
                <w:lang w:val="en-US"/>
              </w:rPr>
              <w:t>Thống nhất với dự thảo</w:t>
            </w:r>
          </w:p>
        </w:tc>
        <w:tc>
          <w:tcPr>
            <w:tcW w:w="3388" w:type="dxa"/>
          </w:tcPr>
          <w:p w14:paraId="5077C3AC" w14:textId="1F3F991C" w:rsidR="00727B2B" w:rsidRDefault="00317FF6" w:rsidP="00727B2B">
            <w:pPr>
              <w:jc w:val="both"/>
              <w:rPr>
                <w:sz w:val="26"/>
                <w:szCs w:val="26"/>
                <w:lang w:val="en-US"/>
              </w:rPr>
            </w:pPr>
            <w:r w:rsidRPr="00120F94">
              <w:rPr>
                <w:sz w:val="26"/>
                <w:szCs w:val="26"/>
                <w:lang w:val="en-US"/>
              </w:rPr>
              <w:t>Thống nhất</w:t>
            </w:r>
          </w:p>
        </w:tc>
      </w:tr>
      <w:tr w:rsidR="00727B2B" w:rsidRPr="00120F94" w14:paraId="030A13CC" w14:textId="77777777" w:rsidTr="007F6D86">
        <w:trPr>
          <w:trHeight w:val="565"/>
        </w:trPr>
        <w:tc>
          <w:tcPr>
            <w:tcW w:w="737" w:type="dxa"/>
            <w:vAlign w:val="center"/>
          </w:tcPr>
          <w:p w14:paraId="6EEB36E7" w14:textId="2F05704F" w:rsidR="00727B2B" w:rsidRPr="0073609E" w:rsidRDefault="00727B2B" w:rsidP="00727B2B">
            <w:pPr>
              <w:jc w:val="center"/>
              <w:rPr>
                <w:b/>
                <w:sz w:val="26"/>
                <w:szCs w:val="26"/>
                <w:lang w:val="en-US"/>
              </w:rPr>
            </w:pPr>
            <w:r>
              <w:rPr>
                <w:b/>
                <w:sz w:val="26"/>
                <w:szCs w:val="26"/>
                <w:lang w:val="en-US"/>
              </w:rPr>
              <w:t>35</w:t>
            </w:r>
          </w:p>
        </w:tc>
        <w:tc>
          <w:tcPr>
            <w:tcW w:w="1418" w:type="dxa"/>
            <w:vAlign w:val="center"/>
          </w:tcPr>
          <w:p w14:paraId="50A62857" w14:textId="60BB46CC" w:rsidR="00727B2B" w:rsidRDefault="00532C18" w:rsidP="00727B2B">
            <w:pPr>
              <w:rPr>
                <w:sz w:val="26"/>
                <w:szCs w:val="26"/>
                <w:lang w:val="en-US"/>
              </w:rPr>
            </w:pPr>
            <w:r>
              <w:rPr>
                <w:sz w:val="26"/>
                <w:szCs w:val="26"/>
                <w:lang w:val="en-US"/>
              </w:rPr>
              <w:t>Sở Tài chính</w:t>
            </w:r>
          </w:p>
        </w:tc>
        <w:tc>
          <w:tcPr>
            <w:tcW w:w="1701" w:type="dxa"/>
            <w:vAlign w:val="center"/>
          </w:tcPr>
          <w:p w14:paraId="11666527" w14:textId="57DEB396" w:rsidR="00727B2B" w:rsidRPr="00120F94" w:rsidRDefault="00532C18" w:rsidP="00727B2B">
            <w:pPr>
              <w:rPr>
                <w:sz w:val="26"/>
                <w:szCs w:val="26"/>
                <w:lang w:val="en-US"/>
              </w:rPr>
            </w:pPr>
            <w:r>
              <w:rPr>
                <w:sz w:val="26"/>
                <w:szCs w:val="26"/>
                <w:lang w:val="en-US"/>
              </w:rPr>
              <w:t>2763/STC-KTTN ngày 17/6/2025</w:t>
            </w:r>
          </w:p>
        </w:tc>
        <w:tc>
          <w:tcPr>
            <w:tcW w:w="8126" w:type="dxa"/>
            <w:vAlign w:val="center"/>
          </w:tcPr>
          <w:p w14:paraId="1E9C782D" w14:textId="77777777" w:rsidR="00532C18" w:rsidRPr="00532C18" w:rsidRDefault="00532C18" w:rsidP="00532C18">
            <w:pPr>
              <w:jc w:val="both"/>
              <w:rPr>
                <w:b/>
                <w:bCs/>
                <w:sz w:val="26"/>
                <w:szCs w:val="26"/>
                <w:lang w:val="en-US"/>
              </w:rPr>
            </w:pPr>
            <w:r w:rsidRPr="00532C18">
              <w:rPr>
                <w:b/>
                <w:bCs/>
                <w:sz w:val="26"/>
                <w:szCs w:val="26"/>
                <w:lang w:val="en-US"/>
              </w:rPr>
              <w:t>1. Góp ý chung</w:t>
            </w:r>
          </w:p>
          <w:p w14:paraId="73BB13F0" w14:textId="77777777" w:rsidR="00532C18" w:rsidRPr="00532C18" w:rsidRDefault="00532C18" w:rsidP="00532C18">
            <w:pPr>
              <w:jc w:val="both"/>
              <w:rPr>
                <w:sz w:val="26"/>
                <w:szCs w:val="26"/>
                <w:lang w:val="en-US"/>
              </w:rPr>
            </w:pPr>
            <w:r w:rsidRPr="00532C18">
              <w:rPr>
                <w:sz w:val="26"/>
                <w:szCs w:val="26"/>
                <w:lang w:val="en-US"/>
              </w:rPr>
              <w:t>Cơ bản thống nhất với dự thảo Quyết định của UBND thành phố quy định về điều kiện, tiêu chí, quy mô, tỷ lệ để tách phần diện tích đất do cơ quan, tổ chức của Nhà nước quản lý thành dự án độc lập trên địa bàn thành phố Đà Nẵng.</w:t>
            </w:r>
          </w:p>
          <w:p w14:paraId="6AF8C3DD" w14:textId="77777777" w:rsidR="00532C18" w:rsidRPr="00532C18" w:rsidRDefault="00532C18" w:rsidP="00532C18">
            <w:pPr>
              <w:jc w:val="both"/>
              <w:rPr>
                <w:b/>
                <w:bCs/>
                <w:sz w:val="26"/>
                <w:szCs w:val="26"/>
                <w:lang w:val="en-US"/>
              </w:rPr>
            </w:pPr>
            <w:r w:rsidRPr="00532C18">
              <w:rPr>
                <w:b/>
                <w:bCs/>
                <w:sz w:val="26"/>
                <w:szCs w:val="26"/>
                <w:lang w:val="en-US"/>
              </w:rPr>
              <w:t>2. Góp ý cụ thể</w:t>
            </w:r>
          </w:p>
          <w:p w14:paraId="204350F4" w14:textId="647EE1DB" w:rsidR="00727B2B" w:rsidRDefault="00532C18" w:rsidP="00532C18">
            <w:pPr>
              <w:jc w:val="both"/>
              <w:rPr>
                <w:sz w:val="26"/>
                <w:szCs w:val="26"/>
                <w:lang w:val="en-US"/>
              </w:rPr>
            </w:pPr>
            <w:r w:rsidRPr="00532C18">
              <w:rPr>
                <w:sz w:val="26"/>
                <w:szCs w:val="26"/>
                <w:lang w:val="en-US"/>
              </w:rPr>
              <w:t xml:space="preserve">Tại dự thảo Quyết định, mục “Nơi nhận”, đề nghị Tổ soạn thảo bổ sung: “UBND các </w:t>
            </w:r>
            <w:r w:rsidRPr="00532C18">
              <w:rPr>
                <w:b/>
                <w:bCs/>
                <w:sz w:val="26"/>
                <w:szCs w:val="26"/>
                <w:lang w:val="en-US"/>
              </w:rPr>
              <w:t xml:space="preserve">phường, </w:t>
            </w:r>
            <w:r w:rsidRPr="00532C18">
              <w:rPr>
                <w:sz w:val="26"/>
                <w:szCs w:val="26"/>
                <w:lang w:val="en-US"/>
              </w:rPr>
              <w:t>xã”. Lý do: Ủy ban Thường vụ Quốc hội đã thông qua Nghị quyết số 1659/NQ-UBTVQH15 ngày 16/6/2025 về việc sắp xếp các đơn vị hành chính cấp xã của thành phố Đà Nẵng năm 2025.</w:t>
            </w:r>
          </w:p>
        </w:tc>
        <w:tc>
          <w:tcPr>
            <w:tcW w:w="3388" w:type="dxa"/>
          </w:tcPr>
          <w:p w14:paraId="51855491" w14:textId="6A5556F8" w:rsidR="00727B2B" w:rsidRDefault="00317FF6" w:rsidP="00727B2B">
            <w:pPr>
              <w:jc w:val="both"/>
              <w:rPr>
                <w:sz w:val="26"/>
                <w:szCs w:val="26"/>
                <w:lang w:val="en-US"/>
              </w:rPr>
            </w:pPr>
            <w:r w:rsidRPr="00120F94">
              <w:rPr>
                <w:sz w:val="26"/>
                <w:szCs w:val="26"/>
                <w:lang w:val="en-US"/>
              </w:rPr>
              <w:t>Thống nhất</w:t>
            </w:r>
            <w:r>
              <w:rPr>
                <w:sz w:val="26"/>
                <w:szCs w:val="26"/>
                <w:lang w:val="en-US"/>
              </w:rPr>
              <w:t>, đã bổ dung tại dự thảo</w:t>
            </w:r>
          </w:p>
        </w:tc>
      </w:tr>
      <w:tr w:rsidR="00727B2B" w:rsidRPr="00120F94" w14:paraId="1C09BA98" w14:textId="77777777" w:rsidTr="007F6D86">
        <w:tc>
          <w:tcPr>
            <w:tcW w:w="737" w:type="dxa"/>
            <w:vAlign w:val="center"/>
          </w:tcPr>
          <w:p w14:paraId="64D9A08D" w14:textId="6C9D0251" w:rsidR="00727B2B" w:rsidRPr="0073609E" w:rsidRDefault="00727B2B" w:rsidP="00727B2B">
            <w:pPr>
              <w:jc w:val="center"/>
              <w:rPr>
                <w:b/>
                <w:sz w:val="26"/>
                <w:szCs w:val="26"/>
                <w:lang w:val="en-US"/>
              </w:rPr>
            </w:pPr>
            <w:r>
              <w:rPr>
                <w:b/>
                <w:sz w:val="26"/>
                <w:szCs w:val="26"/>
                <w:lang w:val="en-US"/>
              </w:rPr>
              <w:t>36</w:t>
            </w:r>
          </w:p>
        </w:tc>
        <w:tc>
          <w:tcPr>
            <w:tcW w:w="1418" w:type="dxa"/>
            <w:vAlign w:val="center"/>
          </w:tcPr>
          <w:p w14:paraId="0BF1204F" w14:textId="13B406A4" w:rsidR="00727B2B" w:rsidRDefault="00532C18" w:rsidP="00727B2B">
            <w:pPr>
              <w:rPr>
                <w:sz w:val="26"/>
                <w:szCs w:val="26"/>
                <w:lang w:val="en-US"/>
              </w:rPr>
            </w:pPr>
            <w:r>
              <w:rPr>
                <w:sz w:val="26"/>
                <w:szCs w:val="26"/>
                <w:lang w:val="en-US"/>
              </w:rPr>
              <w:t>UBND phường Điện Thắng Bắc</w:t>
            </w:r>
          </w:p>
        </w:tc>
        <w:tc>
          <w:tcPr>
            <w:tcW w:w="1701" w:type="dxa"/>
            <w:vAlign w:val="center"/>
          </w:tcPr>
          <w:p w14:paraId="3C713D6F" w14:textId="188640DD" w:rsidR="00727B2B" w:rsidRPr="00120F94" w:rsidRDefault="00532C18" w:rsidP="00727B2B">
            <w:pPr>
              <w:rPr>
                <w:sz w:val="26"/>
                <w:szCs w:val="26"/>
                <w:lang w:val="en-US"/>
              </w:rPr>
            </w:pPr>
            <w:r>
              <w:rPr>
                <w:sz w:val="26"/>
                <w:szCs w:val="26"/>
                <w:lang w:val="en-US"/>
              </w:rPr>
              <w:t>118/UBND ngày 17/6/2025</w:t>
            </w:r>
          </w:p>
        </w:tc>
        <w:tc>
          <w:tcPr>
            <w:tcW w:w="8126" w:type="dxa"/>
            <w:vAlign w:val="center"/>
          </w:tcPr>
          <w:p w14:paraId="5F4E90C8" w14:textId="19B82CE1" w:rsidR="00727B2B" w:rsidRDefault="00532C18" w:rsidP="00727B2B">
            <w:pPr>
              <w:jc w:val="both"/>
              <w:rPr>
                <w:sz w:val="26"/>
                <w:szCs w:val="26"/>
                <w:lang w:val="en-US"/>
              </w:rPr>
            </w:pPr>
            <w:r w:rsidRPr="00120F94">
              <w:rPr>
                <w:sz w:val="26"/>
                <w:szCs w:val="26"/>
                <w:lang w:val="en-US"/>
              </w:rPr>
              <w:t>Thống nhất với dự thảo</w:t>
            </w:r>
          </w:p>
        </w:tc>
        <w:tc>
          <w:tcPr>
            <w:tcW w:w="3388" w:type="dxa"/>
          </w:tcPr>
          <w:p w14:paraId="6415311B" w14:textId="310E7AA2" w:rsidR="00727B2B" w:rsidRDefault="00CB40EA" w:rsidP="00727B2B">
            <w:pPr>
              <w:jc w:val="both"/>
              <w:rPr>
                <w:sz w:val="26"/>
                <w:szCs w:val="26"/>
                <w:lang w:val="en-US"/>
              </w:rPr>
            </w:pPr>
            <w:r w:rsidRPr="00120F94">
              <w:rPr>
                <w:sz w:val="26"/>
                <w:szCs w:val="26"/>
                <w:lang w:val="en-US"/>
              </w:rPr>
              <w:t>Thống nhất</w:t>
            </w:r>
          </w:p>
        </w:tc>
      </w:tr>
      <w:tr w:rsidR="00727B2B" w:rsidRPr="00120F94" w14:paraId="295C04B4" w14:textId="77777777" w:rsidTr="007F6D86">
        <w:tc>
          <w:tcPr>
            <w:tcW w:w="737" w:type="dxa"/>
            <w:vAlign w:val="center"/>
          </w:tcPr>
          <w:p w14:paraId="1A949466" w14:textId="1E1FA9F7" w:rsidR="00727B2B" w:rsidRDefault="00727B2B" w:rsidP="00727B2B">
            <w:pPr>
              <w:jc w:val="center"/>
              <w:rPr>
                <w:b/>
                <w:sz w:val="26"/>
                <w:szCs w:val="26"/>
                <w:lang w:val="en-US"/>
              </w:rPr>
            </w:pPr>
            <w:r>
              <w:rPr>
                <w:b/>
                <w:sz w:val="26"/>
                <w:szCs w:val="26"/>
                <w:lang w:val="en-US"/>
              </w:rPr>
              <w:t>37</w:t>
            </w:r>
          </w:p>
        </w:tc>
        <w:tc>
          <w:tcPr>
            <w:tcW w:w="1418" w:type="dxa"/>
            <w:vAlign w:val="center"/>
          </w:tcPr>
          <w:p w14:paraId="510DBA03" w14:textId="2E07DFEC" w:rsidR="00727B2B" w:rsidRDefault="00DB42DB" w:rsidP="00727B2B">
            <w:pPr>
              <w:rPr>
                <w:sz w:val="26"/>
                <w:szCs w:val="26"/>
                <w:lang w:val="en-US"/>
              </w:rPr>
            </w:pPr>
            <w:r>
              <w:rPr>
                <w:sz w:val="26"/>
                <w:szCs w:val="26"/>
                <w:lang w:val="en-US"/>
              </w:rPr>
              <w:t>Sở Xây dựng</w:t>
            </w:r>
          </w:p>
        </w:tc>
        <w:tc>
          <w:tcPr>
            <w:tcW w:w="1701" w:type="dxa"/>
            <w:vAlign w:val="center"/>
          </w:tcPr>
          <w:p w14:paraId="16A5DE55" w14:textId="1C4313BB" w:rsidR="00727B2B" w:rsidRPr="00120F94" w:rsidRDefault="00DB42DB" w:rsidP="00727B2B">
            <w:pPr>
              <w:rPr>
                <w:sz w:val="26"/>
                <w:szCs w:val="26"/>
                <w:lang w:val="en-US"/>
              </w:rPr>
            </w:pPr>
            <w:r>
              <w:rPr>
                <w:sz w:val="26"/>
                <w:szCs w:val="26"/>
                <w:lang w:val="en-US"/>
              </w:rPr>
              <w:t xml:space="preserve">5571/SXD-QHKT&amp;PTĐT ngày </w:t>
            </w:r>
            <w:r>
              <w:rPr>
                <w:sz w:val="26"/>
                <w:szCs w:val="26"/>
                <w:lang w:val="en-US"/>
              </w:rPr>
              <w:lastRenderedPageBreak/>
              <w:t>21/6/2025</w:t>
            </w:r>
          </w:p>
        </w:tc>
        <w:tc>
          <w:tcPr>
            <w:tcW w:w="8126" w:type="dxa"/>
            <w:vAlign w:val="center"/>
          </w:tcPr>
          <w:p w14:paraId="5BF55EAF" w14:textId="77777777" w:rsidR="00DB42DB" w:rsidRPr="00DB42DB" w:rsidRDefault="00DB42DB" w:rsidP="00DB42DB">
            <w:pPr>
              <w:jc w:val="both"/>
              <w:rPr>
                <w:sz w:val="26"/>
                <w:szCs w:val="26"/>
                <w:lang w:val="en-US"/>
              </w:rPr>
            </w:pPr>
            <w:r w:rsidRPr="00DB42DB">
              <w:rPr>
                <w:b/>
                <w:bCs/>
                <w:sz w:val="26"/>
                <w:szCs w:val="26"/>
                <w:lang w:val="en-US"/>
              </w:rPr>
              <w:lastRenderedPageBreak/>
              <w:t xml:space="preserve">1. Điểm a khoản 1 Điều 4 </w:t>
            </w:r>
            <w:r w:rsidRPr="00DB42DB">
              <w:rPr>
                <w:sz w:val="26"/>
                <w:szCs w:val="26"/>
                <w:lang w:val="en-US"/>
              </w:rPr>
              <w:t>dự thảo (trang 4)</w:t>
            </w:r>
          </w:p>
          <w:p w14:paraId="6F3E4ADE" w14:textId="77777777" w:rsidR="00DB42DB" w:rsidRPr="00DB42DB" w:rsidRDefault="00DB42DB" w:rsidP="00DB42DB">
            <w:pPr>
              <w:jc w:val="both"/>
              <w:rPr>
                <w:b/>
                <w:bCs/>
                <w:i/>
                <w:iCs/>
                <w:sz w:val="26"/>
                <w:szCs w:val="26"/>
                <w:lang w:val="en-US"/>
              </w:rPr>
            </w:pPr>
            <w:r w:rsidRPr="00DB42DB">
              <w:rPr>
                <w:i/>
                <w:iCs/>
                <w:sz w:val="26"/>
                <w:szCs w:val="26"/>
                <w:lang w:val="en-US"/>
              </w:rPr>
              <w:t xml:space="preserve">“1. Điều kiện a) Phù hợp … với </w:t>
            </w:r>
            <w:r w:rsidRPr="00DB42DB">
              <w:rPr>
                <w:b/>
                <w:bCs/>
                <w:i/>
                <w:iCs/>
                <w:sz w:val="26"/>
                <w:szCs w:val="26"/>
                <w:lang w:val="en-US"/>
              </w:rPr>
              <w:t xml:space="preserve">quy hoạch chung đô thị </w:t>
            </w:r>
            <w:r w:rsidRPr="00DB42DB">
              <w:rPr>
                <w:i/>
                <w:iCs/>
                <w:sz w:val="26"/>
                <w:szCs w:val="26"/>
                <w:lang w:val="en-US"/>
              </w:rPr>
              <w:t xml:space="preserve">hoặc quy hoạch phân khu (nếu có), </w:t>
            </w:r>
            <w:r w:rsidRPr="00DB42DB">
              <w:rPr>
                <w:b/>
                <w:bCs/>
                <w:i/>
                <w:iCs/>
                <w:sz w:val="26"/>
                <w:szCs w:val="26"/>
                <w:lang w:val="en-US"/>
              </w:rPr>
              <w:t xml:space="preserve">quy hoạch chi tiết (nếu có), quy chế quản lý kiến trúc </w:t>
            </w:r>
            <w:r w:rsidRPr="00DB42DB">
              <w:rPr>
                <w:b/>
                <w:bCs/>
                <w:i/>
                <w:iCs/>
                <w:sz w:val="26"/>
                <w:szCs w:val="26"/>
                <w:lang w:val="en-US"/>
              </w:rPr>
              <w:lastRenderedPageBreak/>
              <w:t>đô thị (nếu có), quy chế quản lý kiến trúc điểm dân cư nông thôn (nếu có), đảm bảo kết nối hạ tầng kỹ thuật đồng bộ với dự án đầu tư liền kề hoặc khu vực hiện hữu có liên quan được phê duyệt theo quy định”;</w:t>
            </w:r>
          </w:p>
          <w:p w14:paraId="43CB2B0C" w14:textId="77777777" w:rsidR="00DB42DB" w:rsidRPr="00DB42DB" w:rsidRDefault="00DB42DB" w:rsidP="00DB42DB">
            <w:pPr>
              <w:jc w:val="both"/>
              <w:rPr>
                <w:sz w:val="26"/>
                <w:szCs w:val="26"/>
                <w:lang w:val="en-US"/>
              </w:rPr>
            </w:pPr>
            <w:r w:rsidRPr="00DB42DB">
              <w:rPr>
                <w:sz w:val="26"/>
                <w:szCs w:val="26"/>
                <w:lang w:val="en-US"/>
              </w:rPr>
              <w:t>Ý kiến Sở Xây dựng: - Đề nghị nghiên cứu điều chỉnh:</w:t>
            </w:r>
          </w:p>
          <w:p w14:paraId="643F43B3" w14:textId="77777777" w:rsidR="00DB42DB" w:rsidRPr="00DB42DB" w:rsidRDefault="00DB42DB" w:rsidP="00DB42DB">
            <w:pPr>
              <w:jc w:val="both"/>
              <w:rPr>
                <w:i/>
                <w:iCs/>
                <w:sz w:val="26"/>
                <w:szCs w:val="26"/>
                <w:lang w:val="en-US"/>
              </w:rPr>
            </w:pPr>
            <w:r w:rsidRPr="00DB42DB">
              <w:rPr>
                <w:i/>
                <w:iCs/>
                <w:sz w:val="26"/>
                <w:szCs w:val="26"/>
                <w:lang w:val="en-US"/>
              </w:rPr>
              <w:t xml:space="preserve">“a) Phù hợp … với </w:t>
            </w:r>
            <w:r w:rsidRPr="00DB42DB">
              <w:rPr>
                <w:b/>
                <w:bCs/>
                <w:i/>
                <w:iCs/>
                <w:sz w:val="26"/>
                <w:szCs w:val="26"/>
                <w:lang w:val="en-US"/>
              </w:rPr>
              <w:t>quy hoạch chung</w:t>
            </w:r>
            <w:r w:rsidRPr="00DB42DB">
              <w:rPr>
                <w:i/>
                <w:iCs/>
                <w:sz w:val="26"/>
                <w:szCs w:val="26"/>
                <w:lang w:val="en-US"/>
              </w:rPr>
              <w:t>, hoặc quy hoạch phân khu (nếu có)”.</w:t>
            </w:r>
          </w:p>
          <w:p w14:paraId="6227F043" w14:textId="77777777" w:rsidR="00DB42DB" w:rsidRDefault="00DB42DB" w:rsidP="00DB42DB">
            <w:pPr>
              <w:jc w:val="both"/>
              <w:rPr>
                <w:sz w:val="26"/>
                <w:szCs w:val="26"/>
                <w:lang w:val="en-US"/>
              </w:rPr>
            </w:pPr>
            <w:r w:rsidRPr="00DB42DB">
              <w:rPr>
                <w:sz w:val="26"/>
                <w:szCs w:val="26"/>
                <w:lang w:val="en-US"/>
              </w:rPr>
              <w:t xml:space="preserve">- Lý do: </w:t>
            </w:r>
          </w:p>
          <w:p w14:paraId="05FE3332" w14:textId="77777777" w:rsidR="00DB42DB" w:rsidRPr="00DB42DB" w:rsidRDefault="00DB42DB" w:rsidP="00DB42DB">
            <w:pPr>
              <w:rPr>
                <w:color w:val="333333"/>
                <w:sz w:val="22"/>
                <w:szCs w:val="22"/>
                <w:lang w:val="en-US"/>
              </w:rPr>
            </w:pPr>
            <w:r w:rsidRPr="00DB42DB">
              <w:rPr>
                <w:sz w:val="26"/>
                <w:szCs w:val="26"/>
                <w:lang w:val="en-US"/>
              </w:rPr>
              <w:t xml:space="preserve">+ Theo khoản 4 Điều 3 Luật Quy hoạch đô thị và nông thôn “4. </w:t>
            </w:r>
            <w:r w:rsidRPr="00DB42DB">
              <w:rPr>
                <w:b/>
                <w:bCs/>
                <w:sz w:val="26"/>
                <w:szCs w:val="26"/>
                <w:lang w:val="en-US"/>
              </w:rPr>
              <w:t xml:space="preserve">Quy hoạch chung </w:t>
            </w:r>
            <w:r w:rsidRPr="00DB42DB">
              <w:rPr>
                <w:sz w:val="26"/>
                <w:szCs w:val="26"/>
                <w:lang w:val="en-US"/>
              </w:rPr>
              <w:t>được lập cho thành phố, thị xã, thị trấn, đô thị mới, huyện, xã và khu chức năng là khu kinh tế, khu du lịch quốc gia được xác định trong quy hoạch vùng hoặc quy hoạch tỉnh hoặc quy hoạch chung thành phố trực thuộc trung ương”.</w:t>
            </w:r>
            <w:r>
              <w:rPr>
                <w:sz w:val="26"/>
                <w:szCs w:val="26"/>
                <w:lang w:val="en-US"/>
              </w:rPr>
              <w:t xml:space="preserve"> (</w:t>
            </w:r>
            <w:r w:rsidRPr="00DB42DB">
              <w:rPr>
                <w:color w:val="333333"/>
                <w:sz w:val="22"/>
                <w:szCs w:val="22"/>
                <w:lang w:val="en-US"/>
              </w:rPr>
              <w:t>Theo khoản 1, khoản 2 Điều 11 Nghị định 145/2025/NĐ-CP:</w:t>
            </w:r>
          </w:p>
          <w:p w14:paraId="03FEC023" w14:textId="77777777" w:rsidR="00DB42DB" w:rsidRPr="00DB42DB" w:rsidRDefault="00DB42DB" w:rsidP="00DB42DB">
            <w:pPr>
              <w:rPr>
                <w:color w:val="333333"/>
                <w:sz w:val="22"/>
                <w:szCs w:val="22"/>
                <w:lang w:val="en-US"/>
              </w:rPr>
            </w:pPr>
            <w:r w:rsidRPr="00DB42DB">
              <w:rPr>
                <w:color w:val="333333"/>
                <w:sz w:val="22"/>
                <w:szCs w:val="22"/>
                <w:lang w:val="en-US"/>
              </w:rPr>
              <w:t>Kể từ ngày 01 tháng 7 năm 2025 đến khi Luật Quy hoạch đô thị và nông thôn được sửa đổi, bổ sung và có hiệu lực thi hành, các quy định tại điều, khoản, điểm sau đây của Luật Quy hoạch đô thị và nông thôn được thực hiện như sau:</w:t>
            </w:r>
          </w:p>
          <w:p w14:paraId="5F1DB051" w14:textId="77777777" w:rsidR="00DB42DB" w:rsidRPr="00DB42DB" w:rsidRDefault="00DB42DB" w:rsidP="00DB42DB">
            <w:pPr>
              <w:rPr>
                <w:color w:val="333333"/>
                <w:sz w:val="22"/>
                <w:szCs w:val="22"/>
                <w:lang w:val="en-US"/>
              </w:rPr>
            </w:pPr>
            <w:r w:rsidRPr="00DB42DB">
              <w:rPr>
                <w:color w:val="333333"/>
                <w:sz w:val="22"/>
                <w:szCs w:val="22"/>
                <w:lang w:val="en-US"/>
              </w:rPr>
              <w:t>1. Không tổ chức lập, phê duyệt quy hoạch chung huyện theo quy định tại khoản 4 Điều 3</w:t>
            </w:r>
          </w:p>
          <w:p w14:paraId="0557AB33" w14:textId="1EB9696F" w:rsidR="00DB42DB" w:rsidRDefault="00DB42DB" w:rsidP="00DB42DB">
            <w:pPr>
              <w:jc w:val="both"/>
              <w:rPr>
                <w:sz w:val="26"/>
                <w:szCs w:val="26"/>
                <w:lang w:val="en-US"/>
              </w:rPr>
            </w:pPr>
            <w:r w:rsidRPr="00DB42DB">
              <w:rPr>
                <w:color w:val="333333"/>
                <w:sz w:val="22"/>
                <w:szCs w:val="22"/>
                <w:lang w:val="en-US"/>
              </w:rPr>
              <w:t>2. Không thực hiện tổ chức lập, phê duyệt quy hoạch chung thị trấn, quy hoạch chung đô thị mới dự kiến trở thành thị trấn theo quy định tại khoản 4 Điều 3</w:t>
            </w:r>
            <w:r>
              <w:rPr>
                <w:color w:val="333333"/>
                <w:sz w:val="22"/>
                <w:szCs w:val="22"/>
                <w:lang w:val="en-US"/>
              </w:rPr>
              <w:t>)</w:t>
            </w:r>
            <w:r w:rsidRPr="00DB42DB">
              <w:rPr>
                <w:sz w:val="26"/>
                <w:szCs w:val="26"/>
                <w:lang w:val="en-US"/>
              </w:rPr>
              <w:t xml:space="preserve"> </w:t>
            </w:r>
          </w:p>
          <w:p w14:paraId="7716D223" w14:textId="77777777" w:rsidR="00DB42DB" w:rsidRDefault="00DB42DB" w:rsidP="00DB42DB">
            <w:pPr>
              <w:jc w:val="both"/>
              <w:rPr>
                <w:sz w:val="26"/>
                <w:szCs w:val="26"/>
                <w:lang w:val="en-US"/>
              </w:rPr>
            </w:pPr>
            <w:r w:rsidRPr="00DB42DB">
              <w:rPr>
                <w:sz w:val="26"/>
                <w:szCs w:val="26"/>
                <w:lang w:val="en-US"/>
              </w:rPr>
              <w:t xml:space="preserve">+ Quy hoạch chi tiết do Chủ đầu tư tổ chức lập sau khi xác định được chủ đầu tư. </w:t>
            </w:r>
          </w:p>
          <w:p w14:paraId="5F186F42" w14:textId="77777777" w:rsidR="00DB42DB" w:rsidRPr="00DB42DB" w:rsidRDefault="00DB42DB" w:rsidP="00DB42DB">
            <w:pPr>
              <w:jc w:val="both"/>
              <w:rPr>
                <w:sz w:val="26"/>
                <w:szCs w:val="26"/>
                <w:lang w:val="en-US"/>
              </w:rPr>
            </w:pPr>
            <w:r w:rsidRPr="00DB42DB">
              <w:rPr>
                <w:sz w:val="26"/>
                <w:szCs w:val="26"/>
                <w:lang w:val="en-US"/>
              </w:rPr>
              <w:t xml:space="preserve">+ Quy chế quản lý kiến trúc gồm các </w:t>
            </w:r>
            <w:r w:rsidRPr="00DB42DB">
              <w:rPr>
                <w:b/>
                <w:bCs/>
                <w:sz w:val="26"/>
                <w:szCs w:val="26"/>
                <w:lang w:val="en-US"/>
              </w:rPr>
              <w:t xml:space="preserve">quy định về quản lý kiến trúc </w:t>
            </w:r>
            <w:r w:rsidRPr="00DB42DB">
              <w:rPr>
                <w:sz w:val="26"/>
                <w:szCs w:val="26"/>
                <w:lang w:val="en-US"/>
              </w:rPr>
              <w:t>khu vực lập quy chế, quy định về quản lý kiến trúc đối với nhà ở, công trình công cộng, công</w:t>
            </w:r>
            <w:r>
              <w:rPr>
                <w:sz w:val="26"/>
                <w:szCs w:val="26"/>
                <w:lang w:val="en-US"/>
              </w:rPr>
              <w:t xml:space="preserve"> </w:t>
            </w:r>
            <w:r w:rsidRPr="00DB42DB">
              <w:rPr>
                <w:sz w:val="26"/>
                <w:szCs w:val="26"/>
                <w:lang w:val="en-US"/>
              </w:rPr>
              <w:t>trình phục vụ tiện ích đô thị, công trình công nghiệp, công trình hạ tầng kỹ thuật; không phù hợp làm căn cứ để đánh giá điều kiện tách thành dự án độc lập.</w:t>
            </w:r>
          </w:p>
          <w:p w14:paraId="47712C3D" w14:textId="77777777" w:rsidR="00DB42DB" w:rsidRPr="00DB42DB" w:rsidRDefault="00DB42DB" w:rsidP="00DB42DB">
            <w:pPr>
              <w:jc w:val="both"/>
              <w:rPr>
                <w:sz w:val="26"/>
                <w:szCs w:val="26"/>
                <w:lang w:val="en-US"/>
              </w:rPr>
            </w:pPr>
            <w:r w:rsidRPr="00DB42DB">
              <w:rPr>
                <w:sz w:val="26"/>
                <w:szCs w:val="26"/>
                <w:lang w:val="en-US"/>
              </w:rPr>
              <w:t>+ Nội dung đảm bảo kết nối hạ tầng đã nêu tại điểm a khoản 1 Điều 1 dự thảo nên cần lượt bỏ.</w:t>
            </w:r>
          </w:p>
          <w:p w14:paraId="5BBB0443" w14:textId="77777777" w:rsidR="00DB42DB" w:rsidRPr="00DB42DB" w:rsidRDefault="00DB42DB" w:rsidP="00DB42DB">
            <w:pPr>
              <w:jc w:val="both"/>
              <w:rPr>
                <w:sz w:val="26"/>
                <w:szCs w:val="26"/>
                <w:lang w:val="en-US"/>
              </w:rPr>
            </w:pPr>
            <w:r w:rsidRPr="00DB42DB">
              <w:rPr>
                <w:b/>
                <w:bCs/>
                <w:sz w:val="26"/>
                <w:szCs w:val="26"/>
                <w:lang w:val="en-US"/>
              </w:rPr>
              <w:t xml:space="preserve">2. Điểm b khoản 1 Điều </w:t>
            </w:r>
            <w:r w:rsidRPr="00DB42DB">
              <w:rPr>
                <w:sz w:val="26"/>
                <w:szCs w:val="26"/>
                <w:lang w:val="en-US"/>
              </w:rPr>
              <w:t>4 dự thảo (trang 4)</w:t>
            </w:r>
          </w:p>
          <w:p w14:paraId="309F71F5" w14:textId="77777777" w:rsidR="00DB42DB" w:rsidRPr="00DB42DB" w:rsidRDefault="00DB42DB" w:rsidP="00DB42DB">
            <w:pPr>
              <w:jc w:val="both"/>
              <w:rPr>
                <w:i/>
                <w:iCs/>
                <w:sz w:val="26"/>
                <w:szCs w:val="26"/>
                <w:lang w:val="en-US"/>
              </w:rPr>
            </w:pPr>
            <w:r w:rsidRPr="00DB42DB">
              <w:rPr>
                <w:i/>
                <w:iCs/>
                <w:sz w:val="26"/>
                <w:szCs w:val="26"/>
                <w:lang w:val="en-US"/>
              </w:rPr>
              <w:t>“b) Gồm một hoặc nhiều thửa đất liền kề, liền vùng”</w:t>
            </w:r>
          </w:p>
          <w:p w14:paraId="6FE381E4" w14:textId="77777777" w:rsidR="00DB42DB" w:rsidRPr="00DB42DB" w:rsidRDefault="00DB42DB" w:rsidP="00DB42DB">
            <w:pPr>
              <w:jc w:val="both"/>
              <w:rPr>
                <w:sz w:val="26"/>
                <w:szCs w:val="26"/>
                <w:lang w:val="en-US"/>
              </w:rPr>
            </w:pPr>
            <w:r w:rsidRPr="00DB42DB">
              <w:rPr>
                <w:sz w:val="26"/>
                <w:szCs w:val="26"/>
                <w:lang w:val="en-US"/>
              </w:rPr>
              <w:t xml:space="preserve">Ý kiến Sở Xây dựng: Đề nghị làm rõ khái niệm </w:t>
            </w:r>
            <w:r w:rsidRPr="00DB42DB">
              <w:rPr>
                <w:i/>
                <w:iCs/>
                <w:sz w:val="26"/>
                <w:szCs w:val="26"/>
                <w:lang w:val="en-US"/>
              </w:rPr>
              <w:t xml:space="preserve">“liền vùng” </w:t>
            </w:r>
            <w:r w:rsidRPr="00DB42DB">
              <w:rPr>
                <w:sz w:val="26"/>
                <w:szCs w:val="26"/>
                <w:lang w:val="en-US"/>
              </w:rPr>
              <w:t>theo quy định pháp luật liên quan.</w:t>
            </w:r>
          </w:p>
          <w:p w14:paraId="05FB0962" w14:textId="77777777" w:rsidR="00DB42DB" w:rsidRPr="00DB42DB" w:rsidRDefault="00DB42DB" w:rsidP="00DB42DB">
            <w:pPr>
              <w:jc w:val="both"/>
              <w:rPr>
                <w:sz w:val="26"/>
                <w:szCs w:val="26"/>
                <w:lang w:val="en-US"/>
              </w:rPr>
            </w:pPr>
            <w:r w:rsidRPr="00DB42DB">
              <w:rPr>
                <w:b/>
                <w:bCs/>
                <w:sz w:val="26"/>
                <w:szCs w:val="26"/>
                <w:lang w:val="en-US"/>
              </w:rPr>
              <w:t xml:space="preserve">3. Điểm d khoản 1 Điều 4 </w:t>
            </w:r>
            <w:r w:rsidRPr="00DB42DB">
              <w:rPr>
                <w:sz w:val="26"/>
                <w:szCs w:val="26"/>
                <w:lang w:val="en-US"/>
              </w:rPr>
              <w:t>dự thảo (trang 4)</w:t>
            </w:r>
          </w:p>
          <w:p w14:paraId="0AA3AA54" w14:textId="77777777" w:rsidR="00DB42DB" w:rsidRPr="00DB42DB" w:rsidRDefault="00DB42DB" w:rsidP="00DB42DB">
            <w:pPr>
              <w:jc w:val="both"/>
              <w:rPr>
                <w:i/>
                <w:iCs/>
                <w:sz w:val="26"/>
                <w:szCs w:val="26"/>
                <w:lang w:val="en-US"/>
              </w:rPr>
            </w:pPr>
            <w:r w:rsidRPr="00DB42DB">
              <w:rPr>
                <w:i/>
                <w:iCs/>
                <w:sz w:val="26"/>
                <w:szCs w:val="26"/>
                <w:lang w:val="en-US"/>
              </w:rPr>
              <w:lastRenderedPageBreak/>
              <w:t>“d) Đối với dự án khu du lịch phải tuân thủ theo quy hoạch phân khu chức năng được duyệt;”</w:t>
            </w:r>
          </w:p>
          <w:p w14:paraId="43CA150F" w14:textId="77777777" w:rsidR="00DB42DB" w:rsidRPr="00DB42DB" w:rsidRDefault="00DB42DB" w:rsidP="00DB42DB">
            <w:pPr>
              <w:jc w:val="both"/>
              <w:rPr>
                <w:sz w:val="26"/>
                <w:szCs w:val="26"/>
                <w:lang w:val="en-US"/>
              </w:rPr>
            </w:pPr>
            <w:r w:rsidRPr="00DB42DB">
              <w:rPr>
                <w:sz w:val="26"/>
                <w:szCs w:val="26"/>
                <w:lang w:val="en-US"/>
              </w:rPr>
              <w:t>Ý kiến Sở Xây dựng: Đề nghị bỏ điểm này, do đã quy định tại điểm a.</w:t>
            </w:r>
          </w:p>
          <w:p w14:paraId="3A96B14C" w14:textId="77777777" w:rsidR="00DB42DB" w:rsidRPr="00DB42DB" w:rsidRDefault="00DB42DB" w:rsidP="00DB42DB">
            <w:pPr>
              <w:jc w:val="both"/>
              <w:rPr>
                <w:sz w:val="26"/>
                <w:szCs w:val="26"/>
                <w:lang w:val="en-US"/>
              </w:rPr>
            </w:pPr>
            <w:r w:rsidRPr="00DB42DB">
              <w:rPr>
                <w:b/>
                <w:bCs/>
                <w:sz w:val="26"/>
                <w:szCs w:val="26"/>
                <w:lang w:val="en-US"/>
              </w:rPr>
              <w:t xml:space="preserve">4. Điểm đ khoản 1 Điều 4 </w:t>
            </w:r>
            <w:r w:rsidRPr="00DB42DB">
              <w:rPr>
                <w:sz w:val="26"/>
                <w:szCs w:val="26"/>
                <w:lang w:val="en-US"/>
              </w:rPr>
              <w:t>dự thảo (trang 4)</w:t>
            </w:r>
          </w:p>
          <w:p w14:paraId="421C8A13" w14:textId="77777777" w:rsidR="00DB42DB" w:rsidRPr="00DB42DB" w:rsidRDefault="00DB42DB" w:rsidP="00DB42DB">
            <w:pPr>
              <w:jc w:val="both"/>
              <w:rPr>
                <w:i/>
                <w:iCs/>
                <w:sz w:val="26"/>
                <w:szCs w:val="26"/>
                <w:lang w:val="en-US"/>
              </w:rPr>
            </w:pPr>
            <w:r w:rsidRPr="00DB42DB">
              <w:rPr>
                <w:i/>
                <w:iCs/>
                <w:sz w:val="26"/>
                <w:szCs w:val="26"/>
                <w:lang w:val="en-US"/>
              </w:rPr>
              <w:t>“đ) Đối với dự án sân gôn phải tuân thủ theo quy hoạch phân khu chức năng đã được phê duyệt và đáp ứng điều kiện về xây dựng, mở rộng sân gôn theo quy định của pháp luật về đầu tư xây dựng và kinh doanh sân gôn”</w:t>
            </w:r>
          </w:p>
          <w:p w14:paraId="5BE9D018" w14:textId="77777777" w:rsidR="00DB42DB" w:rsidRPr="00DB42DB" w:rsidRDefault="00DB42DB" w:rsidP="00DB42DB">
            <w:pPr>
              <w:jc w:val="both"/>
              <w:rPr>
                <w:sz w:val="26"/>
                <w:szCs w:val="26"/>
                <w:lang w:val="en-US"/>
              </w:rPr>
            </w:pPr>
            <w:r w:rsidRPr="00DB42DB">
              <w:rPr>
                <w:sz w:val="26"/>
                <w:szCs w:val="26"/>
                <w:lang w:val="en-US"/>
              </w:rPr>
              <w:t>Ý kiến Sở Xây dựng: Đề nghị nghiên cứu điều chỉnh bỏ nội dung “</w:t>
            </w:r>
            <w:r w:rsidRPr="00DB42DB">
              <w:rPr>
                <w:i/>
                <w:iCs/>
                <w:sz w:val="26"/>
                <w:szCs w:val="26"/>
                <w:lang w:val="en-US"/>
              </w:rPr>
              <w:t>phải tuân thủ theo quy hoạch phân khu chức năng đã được phê duyệt</w:t>
            </w:r>
            <w:r w:rsidRPr="00DB42DB">
              <w:rPr>
                <w:sz w:val="26"/>
                <w:szCs w:val="26"/>
                <w:lang w:val="en-US"/>
              </w:rPr>
              <w:t>”. Lý do: Nội dung về phù hợp với quy hoạch phân khu đã quy định tại điểm a.</w:t>
            </w:r>
          </w:p>
          <w:p w14:paraId="33E116B7" w14:textId="77777777" w:rsidR="00DB42DB" w:rsidRPr="00DB42DB" w:rsidRDefault="00DB42DB" w:rsidP="00DB42DB">
            <w:pPr>
              <w:jc w:val="both"/>
              <w:rPr>
                <w:sz w:val="26"/>
                <w:szCs w:val="26"/>
                <w:lang w:val="en-US"/>
              </w:rPr>
            </w:pPr>
            <w:r w:rsidRPr="00DB42DB">
              <w:rPr>
                <w:b/>
                <w:bCs/>
                <w:sz w:val="26"/>
                <w:szCs w:val="26"/>
                <w:lang w:val="en-US"/>
              </w:rPr>
              <w:t xml:space="preserve">5. Điểm b khoản 2 Điều 4 </w:t>
            </w:r>
            <w:r w:rsidRPr="00DB42DB">
              <w:rPr>
                <w:sz w:val="26"/>
                <w:szCs w:val="26"/>
                <w:lang w:val="en-US"/>
              </w:rPr>
              <w:t>dự thảo (trang 4)</w:t>
            </w:r>
          </w:p>
          <w:p w14:paraId="5D3136D5" w14:textId="77777777" w:rsidR="00DB42DB" w:rsidRPr="00DB42DB" w:rsidRDefault="00DB42DB" w:rsidP="00DB42DB">
            <w:pPr>
              <w:jc w:val="both"/>
              <w:rPr>
                <w:i/>
                <w:iCs/>
                <w:sz w:val="26"/>
                <w:szCs w:val="26"/>
                <w:lang w:val="en-US"/>
              </w:rPr>
            </w:pPr>
            <w:r w:rsidRPr="00DB42DB">
              <w:rPr>
                <w:i/>
                <w:iCs/>
                <w:sz w:val="26"/>
                <w:szCs w:val="26"/>
                <w:lang w:val="en-US"/>
              </w:rPr>
              <w:t>“2. Tiêu chí</w:t>
            </w:r>
          </w:p>
          <w:p w14:paraId="441166BD" w14:textId="77777777" w:rsidR="00DB42DB" w:rsidRPr="00DB42DB" w:rsidRDefault="00DB42DB" w:rsidP="00DB42DB">
            <w:pPr>
              <w:jc w:val="both"/>
              <w:rPr>
                <w:i/>
                <w:iCs/>
                <w:sz w:val="26"/>
                <w:szCs w:val="26"/>
                <w:lang w:val="en-US"/>
              </w:rPr>
            </w:pPr>
            <w:r w:rsidRPr="00DB42DB">
              <w:rPr>
                <w:i/>
                <w:iCs/>
                <w:sz w:val="26"/>
                <w:szCs w:val="26"/>
                <w:lang w:val="en-US"/>
              </w:rPr>
              <w:t>b) Vị trí khu đất có kích thước cạnh tiếp giáp với đường giao thông quy định tại điểm a khoản này phải từ 15,0 m trở lên và chiều sâu của cạnh khu đất không nhỏ hơn 25,0 m hoặc tối thiểu bằng với kích thước của khu đất nằm trong Quy hoạch chi tiết đã được cơ quan nhà nước có thẩm quyền phê duyệt tại vị trí khu đất được xem xét tách thành dự án độc lập”.</w:t>
            </w:r>
          </w:p>
          <w:p w14:paraId="6A9F46EF" w14:textId="77777777" w:rsidR="00DB42DB" w:rsidRPr="00DB42DB" w:rsidRDefault="00DB42DB" w:rsidP="00DB42DB">
            <w:pPr>
              <w:jc w:val="both"/>
              <w:rPr>
                <w:sz w:val="26"/>
                <w:szCs w:val="26"/>
                <w:lang w:val="en-US"/>
              </w:rPr>
            </w:pPr>
            <w:r w:rsidRPr="00DB42DB">
              <w:rPr>
                <w:sz w:val="26"/>
                <w:szCs w:val="26"/>
                <w:lang w:val="en-US"/>
              </w:rPr>
              <w:t>- Ý kiến Sở Xây dựng:</w:t>
            </w:r>
          </w:p>
          <w:p w14:paraId="7B713CB3" w14:textId="77777777" w:rsidR="00DB42DB" w:rsidRPr="00DB42DB" w:rsidRDefault="00DB42DB" w:rsidP="00DB42DB">
            <w:pPr>
              <w:jc w:val="both"/>
              <w:rPr>
                <w:sz w:val="26"/>
                <w:szCs w:val="26"/>
                <w:lang w:val="en-US"/>
              </w:rPr>
            </w:pPr>
            <w:r w:rsidRPr="00DB42DB">
              <w:rPr>
                <w:sz w:val="26"/>
                <w:szCs w:val="26"/>
                <w:lang w:val="en-US"/>
              </w:rPr>
              <w:t>+ Đề nghị nghiên cứu điều chỉnh lược bỏ nội dung: “</w:t>
            </w:r>
            <w:r w:rsidRPr="00DB42DB">
              <w:rPr>
                <w:i/>
                <w:iCs/>
                <w:sz w:val="26"/>
                <w:szCs w:val="26"/>
                <w:lang w:val="en-US"/>
              </w:rPr>
              <w:t>hoặc tối thiểu bằng với kích thước của khu đất nằm trong Quy hoạch chi tiết đã được cơ quan nhà nước có thẩm quyền phê duyệt tại vị trí khu đất được xem xét tách thành dự án độc lập</w:t>
            </w:r>
            <w:r w:rsidRPr="00DB42DB">
              <w:rPr>
                <w:sz w:val="26"/>
                <w:szCs w:val="26"/>
                <w:lang w:val="en-US"/>
              </w:rPr>
              <w:t>”.</w:t>
            </w:r>
          </w:p>
          <w:p w14:paraId="4232A539" w14:textId="77777777" w:rsidR="00DB42DB" w:rsidRPr="00DB42DB" w:rsidRDefault="00DB42DB" w:rsidP="00DB42DB">
            <w:pPr>
              <w:jc w:val="both"/>
              <w:rPr>
                <w:sz w:val="26"/>
                <w:szCs w:val="26"/>
                <w:lang w:val="en-US"/>
              </w:rPr>
            </w:pPr>
            <w:r w:rsidRPr="00DB42DB">
              <w:rPr>
                <w:sz w:val="26"/>
                <w:szCs w:val="26"/>
                <w:lang w:val="en-US"/>
              </w:rPr>
              <w:t>+ Lý do: Với nội dung quy định trên theo dự thảo, không thể xác định cụ thể khu đất nằm trong quy hoạch chi tiết là khu đất nào để so sánh kích thước với khu đất đang xem xét tách thành dự án độc lập.</w:t>
            </w:r>
          </w:p>
          <w:p w14:paraId="2BF961D6" w14:textId="77777777" w:rsidR="00DB42DB" w:rsidRPr="00DB42DB" w:rsidRDefault="00DB42DB" w:rsidP="00DB42DB">
            <w:pPr>
              <w:jc w:val="both"/>
              <w:rPr>
                <w:sz w:val="26"/>
                <w:szCs w:val="26"/>
                <w:lang w:val="en-US"/>
              </w:rPr>
            </w:pPr>
            <w:r w:rsidRPr="00DB42DB">
              <w:rPr>
                <w:sz w:val="26"/>
                <w:szCs w:val="26"/>
                <w:lang w:val="en-US"/>
              </w:rPr>
              <w:t>6. Khoản 3, 4 Điều 5 dự thảo (trang 6)</w:t>
            </w:r>
          </w:p>
          <w:p w14:paraId="192B1853" w14:textId="77777777" w:rsidR="00DB42DB" w:rsidRPr="00DB42DB" w:rsidRDefault="00DB42DB" w:rsidP="00DB42DB">
            <w:pPr>
              <w:jc w:val="both"/>
              <w:rPr>
                <w:i/>
                <w:iCs/>
                <w:sz w:val="26"/>
                <w:szCs w:val="26"/>
                <w:lang w:val="en-US"/>
              </w:rPr>
            </w:pPr>
            <w:r w:rsidRPr="00DB42DB">
              <w:rPr>
                <w:i/>
                <w:iCs/>
                <w:sz w:val="26"/>
                <w:szCs w:val="26"/>
                <w:lang w:val="en-US"/>
              </w:rPr>
              <w:t>“3. Sở Xây dựng</w:t>
            </w:r>
          </w:p>
          <w:p w14:paraId="2550E9DE" w14:textId="77777777" w:rsidR="00DB42DB" w:rsidRPr="00DB42DB" w:rsidRDefault="00DB42DB" w:rsidP="00DB42DB">
            <w:pPr>
              <w:jc w:val="both"/>
              <w:rPr>
                <w:i/>
                <w:iCs/>
                <w:sz w:val="26"/>
                <w:szCs w:val="26"/>
                <w:lang w:val="en-US"/>
              </w:rPr>
            </w:pPr>
            <w:r w:rsidRPr="00DB42DB">
              <w:rPr>
                <w:i/>
                <w:iCs/>
                <w:sz w:val="26"/>
                <w:szCs w:val="26"/>
                <w:lang w:val="en-US"/>
              </w:rPr>
              <w:t xml:space="preserve">Phối hợp với Sở Nông nghiệp và Môi trường, Sở Tài Chính, UBND cấp xã nơi đề xuất dự án, tham gia đóng góp ý kiến về sự phù hợp quy hoạch xây dựng, quy hoạch đô thị đã được phê duyệt; không phá vỡ các khu chức </w:t>
            </w:r>
            <w:r w:rsidRPr="00DB42DB">
              <w:rPr>
                <w:i/>
                <w:iCs/>
                <w:sz w:val="26"/>
                <w:szCs w:val="26"/>
                <w:lang w:val="en-US"/>
              </w:rPr>
              <w:lastRenderedPageBreak/>
              <w:t>năng; đảm bảo diện tích đất tối thiểu theo quy chuẩn kỹ thuật quốc gia về quy hoạch xây dựng của từng dự án và các nội dung có liên quan theo chức năng, nhiệm vụ của ngành khi có văn bản đề nghị của Sở Nông nghiệp và Môi trường, Sở Tài Chính.</w:t>
            </w:r>
          </w:p>
          <w:p w14:paraId="11DD7B87" w14:textId="77777777" w:rsidR="00727B2B" w:rsidRDefault="00DB42DB" w:rsidP="00DB42DB">
            <w:pPr>
              <w:jc w:val="both"/>
              <w:rPr>
                <w:i/>
                <w:iCs/>
                <w:sz w:val="26"/>
                <w:szCs w:val="26"/>
                <w:lang w:val="en-US"/>
              </w:rPr>
            </w:pPr>
            <w:r w:rsidRPr="00DB42DB">
              <w:rPr>
                <w:i/>
                <w:iCs/>
                <w:sz w:val="26"/>
                <w:szCs w:val="26"/>
                <w:lang w:val="en-US"/>
              </w:rPr>
              <w:t>4. Các Sở, Ban, Ngành có liên quan</w:t>
            </w:r>
          </w:p>
          <w:p w14:paraId="240C7D30" w14:textId="77777777" w:rsidR="00DB42DB" w:rsidRPr="00DB42DB" w:rsidRDefault="00DB42DB" w:rsidP="00DB42DB">
            <w:pPr>
              <w:jc w:val="both"/>
              <w:rPr>
                <w:i/>
                <w:iCs/>
                <w:sz w:val="26"/>
                <w:szCs w:val="26"/>
                <w:lang w:val="en-US"/>
              </w:rPr>
            </w:pPr>
            <w:r w:rsidRPr="00DB42DB">
              <w:rPr>
                <w:i/>
                <w:iCs/>
                <w:sz w:val="26"/>
                <w:szCs w:val="26"/>
                <w:lang w:val="en-US"/>
              </w:rPr>
              <w:t>Phối hợp với Sở Nông nghiệp và Môi trường, Sở Tài Chính tham gia đóng góp ý kiến các nội dung liên quan theo chức năng, nhiệm vụ của ngành khi có văn bản đề nghị của Sở Nông nghiệp và Môi trường, Sở Tài Chính”.</w:t>
            </w:r>
          </w:p>
          <w:p w14:paraId="0E2B5D5A" w14:textId="77777777" w:rsidR="00DB42DB" w:rsidRPr="00DB42DB" w:rsidRDefault="00DB42DB" w:rsidP="00DB42DB">
            <w:pPr>
              <w:jc w:val="both"/>
              <w:rPr>
                <w:sz w:val="26"/>
                <w:szCs w:val="26"/>
                <w:lang w:val="en-US"/>
              </w:rPr>
            </w:pPr>
            <w:r w:rsidRPr="00DB42DB">
              <w:rPr>
                <w:sz w:val="26"/>
                <w:szCs w:val="26"/>
                <w:lang w:val="en-US"/>
              </w:rPr>
              <w:t>Ý kiến Sở Xây dựng:</w:t>
            </w:r>
          </w:p>
          <w:p w14:paraId="30A9010A" w14:textId="77777777" w:rsidR="00DB42DB" w:rsidRPr="00DB42DB" w:rsidRDefault="00DB42DB" w:rsidP="00DB42DB">
            <w:pPr>
              <w:jc w:val="both"/>
              <w:rPr>
                <w:sz w:val="26"/>
                <w:szCs w:val="26"/>
                <w:lang w:val="en-US"/>
              </w:rPr>
            </w:pPr>
            <w:r w:rsidRPr="00DB42DB">
              <w:rPr>
                <w:sz w:val="26"/>
                <w:szCs w:val="26"/>
                <w:lang w:val="en-US"/>
              </w:rPr>
              <w:t>- Đề nghị nghiên cứu điều chỉnh như sau:</w:t>
            </w:r>
          </w:p>
          <w:p w14:paraId="5E99B113" w14:textId="77777777" w:rsidR="00DB42DB" w:rsidRPr="00DB42DB" w:rsidRDefault="00DB42DB" w:rsidP="00DB42DB">
            <w:pPr>
              <w:jc w:val="both"/>
              <w:rPr>
                <w:i/>
                <w:iCs/>
                <w:sz w:val="26"/>
                <w:szCs w:val="26"/>
                <w:lang w:val="en-US"/>
              </w:rPr>
            </w:pPr>
            <w:r w:rsidRPr="00DB42DB">
              <w:rPr>
                <w:i/>
                <w:iCs/>
                <w:sz w:val="26"/>
                <w:szCs w:val="26"/>
                <w:lang w:val="en-US"/>
              </w:rPr>
              <w:t>“3. Sở Xây dựng</w:t>
            </w:r>
          </w:p>
          <w:p w14:paraId="492B1AF1" w14:textId="77777777" w:rsidR="00DB42DB" w:rsidRPr="00DB42DB" w:rsidRDefault="00DB42DB" w:rsidP="00DB42DB">
            <w:pPr>
              <w:jc w:val="both"/>
              <w:rPr>
                <w:i/>
                <w:iCs/>
                <w:sz w:val="26"/>
                <w:szCs w:val="26"/>
                <w:lang w:val="en-US"/>
              </w:rPr>
            </w:pPr>
            <w:r w:rsidRPr="00DB42DB">
              <w:rPr>
                <w:i/>
                <w:iCs/>
                <w:sz w:val="26"/>
                <w:szCs w:val="26"/>
                <w:lang w:val="en-US"/>
              </w:rPr>
              <w:t>Phối hợp với Sở Nông nghiệp và Môi trường, Sở Tài chính, UBND cấp xã nơi đề xuất dự án, tham gia đóng góp ý kiến về sự phù hợp quy hoạch đô thị và nông thôn đã được phê duyệt theo quy định tại điểm a khoản 1 Điều 3 Quyết định này; và các nội dung có liên quan theo chức năng, nhiệm vụ của ngành khi có văn bản đề nghị của Sở Nông nghiệp và Môi trường, Sở Tài chính.</w:t>
            </w:r>
          </w:p>
          <w:p w14:paraId="15B55EC1" w14:textId="77777777" w:rsidR="00DB42DB" w:rsidRPr="00DB42DB" w:rsidRDefault="00DB42DB" w:rsidP="00DB42DB">
            <w:pPr>
              <w:jc w:val="both"/>
              <w:rPr>
                <w:i/>
                <w:iCs/>
                <w:sz w:val="26"/>
                <w:szCs w:val="26"/>
                <w:lang w:val="en-US"/>
              </w:rPr>
            </w:pPr>
            <w:r w:rsidRPr="00DB42DB">
              <w:rPr>
                <w:i/>
                <w:iCs/>
                <w:sz w:val="26"/>
                <w:szCs w:val="26"/>
                <w:lang w:val="en-US"/>
              </w:rPr>
              <w:t>4. Các Sở, Ban, Ngành có liên quan</w:t>
            </w:r>
          </w:p>
          <w:p w14:paraId="6A00C55D" w14:textId="77777777" w:rsidR="00DB42DB" w:rsidRPr="00DB42DB" w:rsidRDefault="00DB42DB" w:rsidP="00DB42DB">
            <w:pPr>
              <w:jc w:val="both"/>
              <w:rPr>
                <w:i/>
                <w:iCs/>
                <w:sz w:val="26"/>
                <w:szCs w:val="26"/>
                <w:lang w:val="en-US"/>
              </w:rPr>
            </w:pPr>
            <w:r w:rsidRPr="00DB42DB">
              <w:rPr>
                <w:i/>
                <w:iCs/>
                <w:sz w:val="26"/>
                <w:szCs w:val="26"/>
                <w:lang w:val="en-US"/>
              </w:rPr>
              <w:t>Phối hợp với Sở Nông nghiệp và Môi trường, Sở Tài Chính tham gia đóng góp ý kiến về diện tích đất tối thiểu các dự án theo ngành, lĩnh vực quản lý, các nội dung liên quan theo chức năng, nhiệm vụ của ngành khi có văn bản đề nghị của Sở Nông nghiệp và Môi trường, Sở Tài Chính”.</w:t>
            </w:r>
          </w:p>
          <w:p w14:paraId="3AA063EA" w14:textId="77777777" w:rsidR="00DB42DB" w:rsidRPr="00DB42DB" w:rsidRDefault="00DB42DB" w:rsidP="00DB42DB">
            <w:pPr>
              <w:jc w:val="both"/>
              <w:rPr>
                <w:sz w:val="26"/>
                <w:szCs w:val="26"/>
                <w:lang w:val="en-US"/>
              </w:rPr>
            </w:pPr>
            <w:r w:rsidRPr="00DB42DB">
              <w:rPr>
                <w:sz w:val="26"/>
                <w:szCs w:val="26"/>
                <w:lang w:val="en-US"/>
              </w:rPr>
              <w:t>- Lý do:</w:t>
            </w:r>
          </w:p>
          <w:p w14:paraId="3625EDC3" w14:textId="77777777" w:rsidR="00DB42DB" w:rsidRPr="00DB42DB" w:rsidRDefault="00DB42DB" w:rsidP="00DB42DB">
            <w:pPr>
              <w:jc w:val="both"/>
              <w:rPr>
                <w:sz w:val="26"/>
                <w:szCs w:val="26"/>
                <w:lang w:val="en-US"/>
              </w:rPr>
            </w:pPr>
            <w:r w:rsidRPr="00DB42DB">
              <w:rPr>
                <w:sz w:val="26"/>
                <w:szCs w:val="26"/>
                <w:lang w:val="en-US"/>
              </w:rPr>
              <w:t>+ Cập nhật “quy hoạch đô thị và nông thôn” để phù hợp với Luật Quy hoạch đô thị và nông thôn 2024</w:t>
            </w:r>
          </w:p>
          <w:p w14:paraId="681F1EF0" w14:textId="77777777" w:rsidR="00DB42DB" w:rsidRPr="00DB42DB" w:rsidRDefault="00DB42DB" w:rsidP="00DB42DB">
            <w:pPr>
              <w:jc w:val="both"/>
              <w:rPr>
                <w:i/>
                <w:iCs/>
                <w:sz w:val="26"/>
                <w:szCs w:val="26"/>
                <w:lang w:val="en-US"/>
              </w:rPr>
            </w:pPr>
            <w:r w:rsidRPr="00DB42DB">
              <w:rPr>
                <w:sz w:val="26"/>
                <w:szCs w:val="26"/>
                <w:lang w:val="en-US"/>
              </w:rPr>
              <w:t>+ Luật Xây dựng hiện nay và Luật Quy hoạch đô thị và nông thôn 2024 không có quy định về khái niệm</w:t>
            </w:r>
            <w:r w:rsidRPr="00DB42DB">
              <w:rPr>
                <w:i/>
                <w:iCs/>
                <w:sz w:val="26"/>
                <w:szCs w:val="26"/>
                <w:lang w:val="en-US"/>
              </w:rPr>
              <w:t>“phá vỡ các khu chức năng”</w:t>
            </w:r>
          </w:p>
          <w:p w14:paraId="744F232A" w14:textId="0CF2D9DF" w:rsidR="00DB42DB" w:rsidRDefault="00DB42DB" w:rsidP="00DB42DB">
            <w:pPr>
              <w:jc w:val="both"/>
              <w:rPr>
                <w:sz w:val="26"/>
                <w:szCs w:val="26"/>
                <w:lang w:val="en-US"/>
              </w:rPr>
            </w:pPr>
            <w:r w:rsidRPr="00DB42DB">
              <w:rPr>
                <w:sz w:val="26"/>
                <w:szCs w:val="26"/>
                <w:lang w:val="en-US"/>
              </w:rPr>
              <w:t xml:space="preserve">+ Quy chuẩn kỹ thuật quốc gia về quy hoạch xây dựng không quy định diện tích tối thiểu của từng dự án. Đề nghị giao các Sở, ngành liên quan có ý kiến về diện tích tối thiểu của dự án theo quy định riêng của ngành, lĩnh vực quản lý (Sở Văn hóa, Thể thao và Du lịch có ý kiến về diện tích tối </w:t>
            </w:r>
            <w:r w:rsidRPr="00DB42DB">
              <w:rPr>
                <w:sz w:val="26"/>
                <w:szCs w:val="26"/>
                <w:lang w:val="en-US"/>
              </w:rPr>
              <w:lastRenderedPageBreak/>
              <w:t>thiểu đối với dự án lĩnh vực thể thao, văn hóa, khu du lịch, …; Sở Y tế có ý kiến về diện tích tối thiểu đối với lĩnh vực y tế; … Sở Công Thương có ý kiến về diện tích tối thiểu dự án đầu tư chợ, thương mại).</w:t>
            </w:r>
          </w:p>
        </w:tc>
        <w:tc>
          <w:tcPr>
            <w:tcW w:w="3388" w:type="dxa"/>
          </w:tcPr>
          <w:p w14:paraId="15A3CA9B" w14:textId="0B1D964E" w:rsidR="00C354F2" w:rsidRDefault="006428AA" w:rsidP="00727B2B">
            <w:pPr>
              <w:jc w:val="both"/>
              <w:rPr>
                <w:sz w:val="26"/>
                <w:szCs w:val="26"/>
                <w:lang w:val="en-US"/>
              </w:rPr>
            </w:pPr>
            <w:r>
              <w:rPr>
                <w:sz w:val="26"/>
                <w:szCs w:val="26"/>
                <w:lang w:val="en-US"/>
              </w:rPr>
              <w:lastRenderedPageBreak/>
              <w:t xml:space="preserve">Thống nhất, đã </w:t>
            </w:r>
            <w:r w:rsidR="00C354F2">
              <w:rPr>
                <w:sz w:val="26"/>
                <w:szCs w:val="26"/>
                <w:lang w:val="en-US"/>
              </w:rPr>
              <w:t>điều chỉnh tại nội dung dự thảo thành</w:t>
            </w:r>
          </w:p>
          <w:p w14:paraId="49F15745" w14:textId="77777777" w:rsidR="00C354F2" w:rsidRPr="00C354F2" w:rsidRDefault="00C354F2" w:rsidP="00C354F2">
            <w:pPr>
              <w:jc w:val="both"/>
              <w:rPr>
                <w:i/>
                <w:sz w:val="26"/>
                <w:szCs w:val="26"/>
                <w:lang w:val="nl-NL"/>
              </w:rPr>
            </w:pPr>
            <w:r w:rsidRPr="00C354F2">
              <w:rPr>
                <w:i/>
                <w:sz w:val="26"/>
                <w:szCs w:val="26"/>
                <w:lang w:val="nl-NL"/>
              </w:rPr>
              <w:t xml:space="preserve">a) </w:t>
            </w:r>
            <w:r w:rsidRPr="00C354F2">
              <w:rPr>
                <w:i/>
                <w:sz w:val="26"/>
                <w:szCs w:val="26"/>
                <w:lang w:val="en-US"/>
              </w:rPr>
              <w:t xml:space="preserve">Phù hợp với quy hoạch sử </w:t>
            </w:r>
            <w:r w:rsidRPr="00C354F2">
              <w:rPr>
                <w:i/>
                <w:sz w:val="26"/>
                <w:szCs w:val="26"/>
                <w:lang w:val="en-US"/>
              </w:rPr>
              <w:lastRenderedPageBreak/>
              <w:t>dụng đất cấp huyện, cấp xã đã được Ủy ban nhân dân cấp tỉnh phê duyệt hoặc phù hợp với quy hoạch chung hoặc quy hoạch phân khu (nếu có), quy hoạch chi tiết (nếu có) được phê duyệt theo quy định.</w:t>
            </w:r>
          </w:p>
          <w:p w14:paraId="7FC5254A" w14:textId="77777777" w:rsidR="00C354F2" w:rsidRDefault="00C354F2" w:rsidP="00727B2B">
            <w:pPr>
              <w:jc w:val="both"/>
              <w:rPr>
                <w:sz w:val="26"/>
                <w:szCs w:val="26"/>
                <w:lang w:val="en-US"/>
              </w:rPr>
            </w:pPr>
          </w:p>
          <w:p w14:paraId="49349127" w14:textId="77777777" w:rsidR="00E10FF0" w:rsidRDefault="00E10FF0" w:rsidP="00727B2B">
            <w:pPr>
              <w:jc w:val="both"/>
              <w:rPr>
                <w:sz w:val="26"/>
                <w:szCs w:val="26"/>
                <w:lang w:val="en-US"/>
              </w:rPr>
            </w:pPr>
          </w:p>
          <w:p w14:paraId="00B16D19" w14:textId="77777777" w:rsidR="00E10FF0" w:rsidRDefault="00E10FF0" w:rsidP="00727B2B">
            <w:pPr>
              <w:jc w:val="both"/>
              <w:rPr>
                <w:sz w:val="26"/>
                <w:szCs w:val="26"/>
                <w:lang w:val="en-US"/>
              </w:rPr>
            </w:pPr>
          </w:p>
          <w:p w14:paraId="31B30916" w14:textId="77777777" w:rsidR="00E10FF0" w:rsidRDefault="00E10FF0" w:rsidP="00727B2B">
            <w:pPr>
              <w:jc w:val="both"/>
              <w:rPr>
                <w:sz w:val="26"/>
                <w:szCs w:val="26"/>
                <w:lang w:val="en-US"/>
              </w:rPr>
            </w:pPr>
          </w:p>
          <w:p w14:paraId="3C7062E4" w14:textId="77777777" w:rsidR="00E10FF0" w:rsidRDefault="00E10FF0" w:rsidP="00727B2B">
            <w:pPr>
              <w:jc w:val="both"/>
              <w:rPr>
                <w:sz w:val="26"/>
                <w:szCs w:val="26"/>
                <w:lang w:val="en-US"/>
              </w:rPr>
            </w:pPr>
          </w:p>
          <w:p w14:paraId="3E8E9843" w14:textId="77777777" w:rsidR="00E10FF0" w:rsidRDefault="00E10FF0" w:rsidP="00727B2B">
            <w:pPr>
              <w:jc w:val="both"/>
              <w:rPr>
                <w:sz w:val="26"/>
                <w:szCs w:val="26"/>
                <w:lang w:val="en-US"/>
              </w:rPr>
            </w:pPr>
          </w:p>
          <w:p w14:paraId="7F7412CF" w14:textId="77777777" w:rsidR="00E10FF0" w:rsidRDefault="00E10FF0" w:rsidP="00727B2B">
            <w:pPr>
              <w:jc w:val="both"/>
              <w:rPr>
                <w:sz w:val="26"/>
                <w:szCs w:val="26"/>
                <w:lang w:val="en-US"/>
              </w:rPr>
            </w:pPr>
          </w:p>
          <w:p w14:paraId="2302928D" w14:textId="77777777" w:rsidR="00E10FF0" w:rsidRDefault="00E10FF0" w:rsidP="00727B2B">
            <w:pPr>
              <w:jc w:val="both"/>
              <w:rPr>
                <w:sz w:val="26"/>
                <w:szCs w:val="26"/>
                <w:lang w:val="en-US"/>
              </w:rPr>
            </w:pPr>
          </w:p>
          <w:p w14:paraId="34BCEEBC" w14:textId="77777777" w:rsidR="00E10FF0" w:rsidRDefault="00E10FF0" w:rsidP="00727B2B">
            <w:pPr>
              <w:jc w:val="both"/>
              <w:rPr>
                <w:sz w:val="26"/>
                <w:szCs w:val="26"/>
                <w:lang w:val="en-US"/>
              </w:rPr>
            </w:pPr>
          </w:p>
          <w:p w14:paraId="4F1F6F06" w14:textId="77777777" w:rsidR="00E10FF0" w:rsidRDefault="00E10FF0" w:rsidP="00727B2B">
            <w:pPr>
              <w:jc w:val="both"/>
              <w:rPr>
                <w:sz w:val="26"/>
                <w:szCs w:val="26"/>
                <w:lang w:val="en-US"/>
              </w:rPr>
            </w:pPr>
          </w:p>
          <w:p w14:paraId="03F31306" w14:textId="77777777" w:rsidR="00E10FF0" w:rsidRDefault="00E10FF0" w:rsidP="00727B2B">
            <w:pPr>
              <w:jc w:val="both"/>
              <w:rPr>
                <w:sz w:val="26"/>
                <w:szCs w:val="26"/>
                <w:lang w:val="en-US"/>
              </w:rPr>
            </w:pPr>
          </w:p>
          <w:p w14:paraId="1F2D787E" w14:textId="77777777" w:rsidR="00E10FF0" w:rsidRDefault="00E10FF0" w:rsidP="00727B2B">
            <w:pPr>
              <w:jc w:val="both"/>
              <w:rPr>
                <w:sz w:val="26"/>
                <w:szCs w:val="26"/>
                <w:lang w:val="en-US"/>
              </w:rPr>
            </w:pPr>
          </w:p>
          <w:p w14:paraId="2E742CCD" w14:textId="77777777" w:rsidR="00E10FF0" w:rsidRDefault="00E10FF0" w:rsidP="00727B2B">
            <w:pPr>
              <w:jc w:val="both"/>
              <w:rPr>
                <w:sz w:val="26"/>
                <w:szCs w:val="26"/>
                <w:lang w:val="en-US"/>
              </w:rPr>
            </w:pPr>
          </w:p>
          <w:p w14:paraId="39E782B3" w14:textId="77777777" w:rsidR="00E10FF0" w:rsidRDefault="00E10FF0" w:rsidP="00727B2B">
            <w:pPr>
              <w:jc w:val="both"/>
              <w:rPr>
                <w:sz w:val="26"/>
                <w:szCs w:val="26"/>
                <w:lang w:val="en-US"/>
              </w:rPr>
            </w:pPr>
          </w:p>
          <w:p w14:paraId="018DD8C9" w14:textId="77777777" w:rsidR="00E10FF0" w:rsidRDefault="00E10FF0" w:rsidP="00727B2B">
            <w:pPr>
              <w:jc w:val="both"/>
              <w:rPr>
                <w:sz w:val="26"/>
                <w:szCs w:val="26"/>
                <w:lang w:val="en-US"/>
              </w:rPr>
            </w:pPr>
          </w:p>
          <w:p w14:paraId="39C23CA2" w14:textId="77777777" w:rsidR="00E10FF0" w:rsidRDefault="00E10FF0" w:rsidP="00727B2B">
            <w:pPr>
              <w:jc w:val="both"/>
              <w:rPr>
                <w:sz w:val="26"/>
                <w:szCs w:val="26"/>
                <w:lang w:val="en-US"/>
              </w:rPr>
            </w:pPr>
          </w:p>
          <w:p w14:paraId="6B9CF3BC" w14:textId="77777777" w:rsidR="00E10FF0" w:rsidRDefault="00E10FF0" w:rsidP="00727B2B">
            <w:pPr>
              <w:jc w:val="both"/>
              <w:rPr>
                <w:sz w:val="26"/>
                <w:szCs w:val="26"/>
                <w:lang w:val="en-US"/>
              </w:rPr>
            </w:pPr>
          </w:p>
          <w:p w14:paraId="7F3F5347" w14:textId="77777777" w:rsidR="00E10FF0" w:rsidRDefault="00E10FF0" w:rsidP="00727B2B">
            <w:pPr>
              <w:jc w:val="both"/>
              <w:rPr>
                <w:sz w:val="26"/>
                <w:szCs w:val="26"/>
                <w:lang w:val="en-US"/>
              </w:rPr>
            </w:pPr>
          </w:p>
          <w:p w14:paraId="3B6ABEDC" w14:textId="77777777" w:rsidR="00E10FF0" w:rsidRDefault="00E10FF0" w:rsidP="00727B2B">
            <w:pPr>
              <w:jc w:val="both"/>
              <w:rPr>
                <w:sz w:val="26"/>
                <w:szCs w:val="26"/>
                <w:lang w:val="en-US"/>
              </w:rPr>
            </w:pPr>
          </w:p>
          <w:p w14:paraId="07617D89" w14:textId="77777777" w:rsidR="00E10FF0" w:rsidRDefault="00E10FF0" w:rsidP="00E10FF0">
            <w:pPr>
              <w:jc w:val="both"/>
              <w:rPr>
                <w:sz w:val="26"/>
                <w:szCs w:val="26"/>
                <w:lang w:val="en-US"/>
              </w:rPr>
            </w:pPr>
            <w:r w:rsidRPr="00E10FF0">
              <w:rPr>
                <w:sz w:val="26"/>
                <w:szCs w:val="26"/>
              </w:rPr>
              <w:t xml:space="preserve"> "Gồm một hoặc nhiều thửa đất liền kề, liền vùng" mô tả khái niệm lô đất hoặc thửa đất hợp thửa, chỉ một diện tích đất bao gồm các phần đất tiếp </w:t>
            </w:r>
            <w:r w:rsidRPr="00E10FF0">
              <w:rPr>
                <w:sz w:val="26"/>
                <w:szCs w:val="26"/>
              </w:rPr>
              <w:lastRenderedPageBreak/>
              <w:t>giáp nhau và có cùng mục đích sử dụng, được giới hạn bởi các yếu tố như đường giao thông hoặc ranh giới tự nhiên. "Liền kề" nghĩa là các thửa đất này có chung ranh giới. "Liền vùng" là chúng thuộc chung một khu vực quy hoạch hoặc sử dụng đất. </w:t>
            </w:r>
          </w:p>
          <w:p w14:paraId="341FA9C9" w14:textId="77777777" w:rsidR="00910F07" w:rsidRDefault="00910F07" w:rsidP="00E10FF0">
            <w:pPr>
              <w:jc w:val="both"/>
              <w:rPr>
                <w:sz w:val="26"/>
                <w:szCs w:val="26"/>
                <w:lang w:val="en-US"/>
              </w:rPr>
            </w:pPr>
          </w:p>
          <w:p w14:paraId="1B04FC9E" w14:textId="6D5A0F93" w:rsidR="00E10FF0" w:rsidRPr="00E10FF0" w:rsidRDefault="00E10FF0" w:rsidP="00E10FF0">
            <w:pPr>
              <w:jc w:val="both"/>
              <w:rPr>
                <w:sz w:val="26"/>
                <w:szCs w:val="26"/>
                <w:lang w:val="en-US"/>
              </w:rPr>
            </w:pPr>
            <w:r>
              <w:rPr>
                <w:sz w:val="26"/>
                <w:szCs w:val="26"/>
                <w:lang w:val="en-US"/>
              </w:rPr>
              <w:t>Thống nhất, đã điều chỉnh nội dung dự thảo.</w:t>
            </w:r>
          </w:p>
        </w:tc>
      </w:tr>
      <w:tr w:rsidR="00727B2B" w:rsidRPr="00120F94" w14:paraId="60616D2E" w14:textId="77777777" w:rsidTr="007F6D86">
        <w:tc>
          <w:tcPr>
            <w:tcW w:w="737" w:type="dxa"/>
            <w:vAlign w:val="center"/>
          </w:tcPr>
          <w:p w14:paraId="2F56E41A" w14:textId="76397C7B" w:rsidR="00727B2B" w:rsidRDefault="00727B2B" w:rsidP="00727B2B">
            <w:pPr>
              <w:jc w:val="center"/>
              <w:rPr>
                <w:b/>
                <w:sz w:val="26"/>
                <w:szCs w:val="26"/>
                <w:lang w:val="en-US"/>
              </w:rPr>
            </w:pPr>
            <w:r>
              <w:rPr>
                <w:b/>
                <w:sz w:val="26"/>
                <w:szCs w:val="26"/>
                <w:lang w:val="en-US"/>
              </w:rPr>
              <w:lastRenderedPageBreak/>
              <w:t>38</w:t>
            </w:r>
          </w:p>
        </w:tc>
        <w:tc>
          <w:tcPr>
            <w:tcW w:w="1418" w:type="dxa"/>
            <w:vAlign w:val="center"/>
          </w:tcPr>
          <w:p w14:paraId="33797D55" w14:textId="6A5BA50E" w:rsidR="00727B2B" w:rsidRDefault="00DB42DB" w:rsidP="00727B2B">
            <w:pPr>
              <w:rPr>
                <w:sz w:val="26"/>
                <w:szCs w:val="26"/>
                <w:lang w:val="en-US"/>
              </w:rPr>
            </w:pPr>
            <w:r>
              <w:rPr>
                <w:sz w:val="26"/>
                <w:szCs w:val="26"/>
                <w:lang w:val="en-US"/>
              </w:rPr>
              <w:t>UBND huyện Nam Giang</w:t>
            </w:r>
          </w:p>
        </w:tc>
        <w:tc>
          <w:tcPr>
            <w:tcW w:w="1701" w:type="dxa"/>
            <w:vAlign w:val="center"/>
          </w:tcPr>
          <w:p w14:paraId="56C9EF15" w14:textId="67D0F61C" w:rsidR="00727B2B" w:rsidRPr="00120F94" w:rsidRDefault="00DB42DB" w:rsidP="00727B2B">
            <w:pPr>
              <w:rPr>
                <w:sz w:val="26"/>
                <w:szCs w:val="26"/>
                <w:lang w:val="en-US"/>
              </w:rPr>
            </w:pPr>
            <w:r>
              <w:rPr>
                <w:sz w:val="26"/>
                <w:szCs w:val="26"/>
                <w:lang w:val="en-US"/>
              </w:rPr>
              <w:t>882/UBND-PNN ngày 16/6/2025</w:t>
            </w:r>
          </w:p>
        </w:tc>
        <w:tc>
          <w:tcPr>
            <w:tcW w:w="8126" w:type="dxa"/>
            <w:vAlign w:val="center"/>
          </w:tcPr>
          <w:p w14:paraId="1BE5E43A" w14:textId="3DACF1A2" w:rsidR="00727B2B" w:rsidRDefault="00DB42DB" w:rsidP="00727B2B">
            <w:pPr>
              <w:jc w:val="both"/>
              <w:rPr>
                <w:sz w:val="26"/>
                <w:szCs w:val="26"/>
                <w:lang w:val="en-US"/>
              </w:rPr>
            </w:pPr>
            <w:r w:rsidRPr="00120F94">
              <w:rPr>
                <w:sz w:val="26"/>
                <w:szCs w:val="26"/>
                <w:lang w:val="en-US"/>
              </w:rPr>
              <w:t>Thống nhất với dự thảo</w:t>
            </w:r>
          </w:p>
        </w:tc>
        <w:tc>
          <w:tcPr>
            <w:tcW w:w="3388" w:type="dxa"/>
          </w:tcPr>
          <w:p w14:paraId="5D71589D" w14:textId="7E1C115E" w:rsidR="00727B2B" w:rsidRDefault="00CB40EA" w:rsidP="00727B2B">
            <w:pPr>
              <w:jc w:val="both"/>
              <w:rPr>
                <w:sz w:val="26"/>
                <w:szCs w:val="26"/>
                <w:lang w:val="en-US"/>
              </w:rPr>
            </w:pPr>
            <w:r w:rsidRPr="00120F94">
              <w:rPr>
                <w:sz w:val="26"/>
                <w:szCs w:val="26"/>
                <w:lang w:val="en-US"/>
              </w:rPr>
              <w:t>Thống nhất</w:t>
            </w:r>
          </w:p>
        </w:tc>
      </w:tr>
    </w:tbl>
    <w:p w14:paraId="15153ACA" w14:textId="77777777" w:rsidR="006A2463" w:rsidRDefault="006A2463">
      <w:pPr>
        <w:spacing w:before="120"/>
        <w:jc w:val="center"/>
        <w:rPr>
          <w:b/>
          <w:sz w:val="28"/>
          <w:szCs w:val="28"/>
        </w:rPr>
      </w:pPr>
    </w:p>
    <w:p w14:paraId="6A7D14F9" w14:textId="77777777" w:rsidR="006A2463" w:rsidRDefault="006A2463">
      <w:pPr>
        <w:spacing w:before="120"/>
        <w:jc w:val="center"/>
        <w:rPr>
          <w:b/>
          <w:sz w:val="28"/>
          <w:szCs w:val="28"/>
        </w:rPr>
      </w:pPr>
    </w:p>
    <w:p w14:paraId="5B9A7A22" w14:textId="77777777" w:rsidR="006A2463" w:rsidRDefault="006A2463">
      <w:pPr>
        <w:spacing w:before="120"/>
        <w:jc w:val="center"/>
        <w:rPr>
          <w:b/>
          <w:sz w:val="28"/>
          <w:szCs w:val="28"/>
        </w:rPr>
      </w:pPr>
    </w:p>
    <w:sectPr w:rsidR="006A2463" w:rsidSect="00A64044">
      <w:headerReference w:type="default" r:id="rId9"/>
      <w:pgSz w:w="16840" w:h="11907" w:orient="landscape" w:code="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0CD54" w14:textId="77777777" w:rsidR="00AF7A5B" w:rsidRDefault="00AF7A5B" w:rsidP="00A64044">
      <w:r>
        <w:separator/>
      </w:r>
    </w:p>
  </w:endnote>
  <w:endnote w:type="continuationSeparator" w:id="0">
    <w:p w14:paraId="528DA9C4" w14:textId="77777777" w:rsidR="00AF7A5B" w:rsidRDefault="00AF7A5B" w:rsidP="00A6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12FD" w14:textId="77777777" w:rsidR="00AF7A5B" w:rsidRDefault="00AF7A5B" w:rsidP="00A64044">
      <w:r>
        <w:separator/>
      </w:r>
    </w:p>
  </w:footnote>
  <w:footnote w:type="continuationSeparator" w:id="0">
    <w:p w14:paraId="452B8825" w14:textId="77777777" w:rsidR="00AF7A5B" w:rsidRDefault="00AF7A5B" w:rsidP="00A640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26190"/>
      <w:docPartObj>
        <w:docPartGallery w:val="Page Numbers (Top of Page)"/>
        <w:docPartUnique/>
      </w:docPartObj>
    </w:sdtPr>
    <w:sdtEndPr>
      <w:rPr>
        <w:noProof/>
      </w:rPr>
    </w:sdtEndPr>
    <w:sdtContent>
      <w:p w14:paraId="5265D2A0" w14:textId="49A9746F" w:rsidR="00F5198B" w:rsidRDefault="00F5198B">
        <w:pPr>
          <w:pStyle w:val="Header"/>
          <w:jc w:val="center"/>
        </w:pPr>
        <w:r>
          <w:fldChar w:fldCharType="begin"/>
        </w:r>
        <w:r>
          <w:instrText xml:space="preserve"> PAGE   \* MERGEFORMAT </w:instrText>
        </w:r>
        <w:r>
          <w:fldChar w:fldCharType="separate"/>
        </w:r>
        <w:r w:rsidR="00AB1D2E">
          <w:rPr>
            <w:noProof/>
          </w:rPr>
          <w:t>12</w:t>
        </w:r>
        <w:r>
          <w:rPr>
            <w:noProof/>
          </w:rPr>
          <w:fldChar w:fldCharType="end"/>
        </w:r>
      </w:p>
    </w:sdtContent>
  </w:sdt>
  <w:p w14:paraId="543040D3" w14:textId="77777777" w:rsidR="00F5198B" w:rsidRDefault="00F519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70DF"/>
    <w:multiLevelType w:val="hybridMultilevel"/>
    <w:tmpl w:val="02B67460"/>
    <w:lvl w:ilvl="0" w:tplc="029ECF8C">
      <w:start w:val="1"/>
      <w:numFmt w:val="decimal"/>
      <w:lvlText w:val="%1."/>
      <w:lvlJc w:val="left"/>
      <w:pPr>
        <w:ind w:left="1162" w:hanging="281"/>
      </w:pPr>
      <w:rPr>
        <w:rFonts w:ascii="Times New Roman" w:eastAsia="Times New Roman" w:hAnsi="Times New Roman" w:cs="Times New Roman" w:hint="default"/>
        <w:b/>
        <w:bCs/>
        <w:i w:val="0"/>
        <w:iCs w:val="0"/>
        <w:w w:val="100"/>
        <w:sz w:val="28"/>
        <w:szCs w:val="28"/>
        <w:lang w:val="vi" w:eastAsia="en-US" w:bidi="ar-SA"/>
      </w:rPr>
    </w:lvl>
    <w:lvl w:ilvl="1" w:tplc="EAF083B6">
      <w:numFmt w:val="bullet"/>
      <w:lvlText w:val="•"/>
      <w:lvlJc w:val="left"/>
      <w:pPr>
        <w:ind w:left="2026" w:hanging="281"/>
      </w:pPr>
      <w:rPr>
        <w:rFonts w:hint="default"/>
        <w:lang w:val="vi" w:eastAsia="en-US" w:bidi="ar-SA"/>
      </w:rPr>
    </w:lvl>
    <w:lvl w:ilvl="2" w:tplc="423413F6">
      <w:numFmt w:val="bullet"/>
      <w:lvlText w:val="•"/>
      <w:lvlJc w:val="left"/>
      <w:pPr>
        <w:ind w:left="2893" w:hanging="281"/>
      </w:pPr>
      <w:rPr>
        <w:rFonts w:hint="default"/>
        <w:lang w:val="vi" w:eastAsia="en-US" w:bidi="ar-SA"/>
      </w:rPr>
    </w:lvl>
    <w:lvl w:ilvl="3" w:tplc="40B0F2F8">
      <w:numFmt w:val="bullet"/>
      <w:lvlText w:val="•"/>
      <w:lvlJc w:val="left"/>
      <w:pPr>
        <w:ind w:left="3759" w:hanging="281"/>
      </w:pPr>
      <w:rPr>
        <w:rFonts w:hint="default"/>
        <w:lang w:val="vi" w:eastAsia="en-US" w:bidi="ar-SA"/>
      </w:rPr>
    </w:lvl>
    <w:lvl w:ilvl="4" w:tplc="BAAA9606">
      <w:numFmt w:val="bullet"/>
      <w:lvlText w:val="•"/>
      <w:lvlJc w:val="left"/>
      <w:pPr>
        <w:ind w:left="4626" w:hanging="281"/>
      </w:pPr>
      <w:rPr>
        <w:rFonts w:hint="default"/>
        <w:lang w:val="vi" w:eastAsia="en-US" w:bidi="ar-SA"/>
      </w:rPr>
    </w:lvl>
    <w:lvl w:ilvl="5" w:tplc="D6FABF4C">
      <w:numFmt w:val="bullet"/>
      <w:lvlText w:val="•"/>
      <w:lvlJc w:val="left"/>
      <w:pPr>
        <w:ind w:left="5493" w:hanging="281"/>
      </w:pPr>
      <w:rPr>
        <w:rFonts w:hint="default"/>
        <w:lang w:val="vi" w:eastAsia="en-US" w:bidi="ar-SA"/>
      </w:rPr>
    </w:lvl>
    <w:lvl w:ilvl="6" w:tplc="4FBA01EC">
      <w:numFmt w:val="bullet"/>
      <w:lvlText w:val="•"/>
      <w:lvlJc w:val="left"/>
      <w:pPr>
        <w:ind w:left="6359" w:hanging="281"/>
      </w:pPr>
      <w:rPr>
        <w:rFonts w:hint="default"/>
        <w:lang w:val="vi" w:eastAsia="en-US" w:bidi="ar-SA"/>
      </w:rPr>
    </w:lvl>
    <w:lvl w:ilvl="7" w:tplc="FC3E63E4">
      <w:numFmt w:val="bullet"/>
      <w:lvlText w:val="•"/>
      <w:lvlJc w:val="left"/>
      <w:pPr>
        <w:ind w:left="7226" w:hanging="281"/>
      </w:pPr>
      <w:rPr>
        <w:rFonts w:hint="default"/>
        <w:lang w:val="vi" w:eastAsia="en-US" w:bidi="ar-SA"/>
      </w:rPr>
    </w:lvl>
    <w:lvl w:ilvl="8" w:tplc="8D5EBBF4">
      <w:numFmt w:val="bullet"/>
      <w:lvlText w:val="•"/>
      <w:lvlJc w:val="left"/>
      <w:pPr>
        <w:ind w:left="8093" w:hanging="281"/>
      </w:pPr>
      <w:rPr>
        <w:rFonts w:hint="default"/>
        <w:lang w:val="vi" w:eastAsia="en-US" w:bidi="ar-SA"/>
      </w:rPr>
    </w:lvl>
  </w:abstractNum>
  <w:abstractNum w:abstractNumId="1" w15:restartNumberingAfterBreak="0">
    <w:nsid w:val="1F5F2FD5"/>
    <w:multiLevelType w:val="hybridMultilevel"/>
    <w:tmpl w:val="810AF732"/>
    <w:lvl w:ilvl="0" w:tplc="DDF00054">
      <w:start w:val="1"/>
      <w:numFmt w:val="decimal"/>
      <w:lvlText w:val="%1."/>
      <w:lvlJc w:val="left"/>
      <w:pPr>
        <w:ind w:left="1379" w:hanging="281"/>
      </w:pPr>
      <w:rPr>
        <w:rFonts w:ascii="Times New Roman" w:eastAsia="Times New Roman" w:hAnsi="Times New Roman" w:cs="Times New Roman" w:hint="default"/>
        <w:b/>
        <w:bCs/>
        <w:i w:val="0"/>
        <w:iCs w:val="0"/>
        <w:w w:val="100"/>
        <w:sz w:val="28"/>
        <w:szCs w:val="28"/>
        <w:lang w:val="vi" w:eastAsia="en-US" w:bidi="ar-SA"/>
      </w:rPr>
    </w:lvl>
    <w:lvl w:ilvl="1" w:tplc="1430C998">
      <w:numFmt w:val="bullet"/>
      <w:lvlText w:val="•"/>
      <w:lvlJc w:val="left"/>
      <w:pPr>
        <w:ind w:left="2226" w:hanging="281"/>
      </w:pPr>
      <w:rPr>
        <w:rFonts w:hint="default"/>
        <w:lang w:val="vi" w:eastAsia="en-US" w:bidi="ar-SA"/>
      </w:rPr>
    </w:lvl>
    <w:lvl w:ilvl="2" w:tplc="7C927A96">
      <w:numFmt w:val="bullet"/>
      <w:lvlText w:val="•"/>
      <w:lvlJc w:val="left"/>
      <w:pPr>
        <w:ind w:left="3073" w:hanging="281"/>
      </w:pPr>
      <w:rPr>
        <w:rFonts w:hint="default"/>
        <w:lang w:val="vi" w:eastAsia="en-US" w:bidi="ar-SA"/>
      </w:rPr>
    </w:lvl>
    <w:lvl w:ilvl="3" w:tplc="5BB2382E">
      <w:numFmt w:val="bullet"/>
      <w:lvlText w:val="•"/>
      <w:lvlJc w:val="left"/>
      <w:pPr>
        <w:ind w:left="3919" w:hanging="281"/>
      </w:pPr>
      <w:rPr>
        <w:rFonts w:hint="default"/>
        <w:lang w:val="vi" w:eastAsia="en-US" w:bidi="ar-SA"/>
      </w:rPr>
    </w:lvl>
    <w:lvl w:ilvl="4" w:tplc="9D2C41A6">
      <w:numFmt w:val="bullet"/>
      <w:lvlText w:val="•"/>
      <w:lvlJc w:val="left"/>
      <w:pPr>
        <w:ind w:left="4766" w:hanging="281"/>
      </w:pPr>
      <w:rPr>
        <w:rFonts w:hint="default"/>
        <w:lang w:val="vi" w:eastAsia="en-US" w:bidi="ar-SA"/>
      </w:rPr>
    </w:lvl>
    <w:lvl w:ilvl="5" w:tplc="09405D94">
      <w:numFmt w:val="bullet"/>
      <w:lvlText w:val="•"/>
      <w:lvlJc w:val="left"/>
      <w:pPr>
        <w:ind w:left="5613" w:hanging="281"/>
      </w:pPr>
      <w:rPr>
        <w:rFonts w:hint="default"/>
        <w:lang w:val="vi" w:eastAsia="en-US" w:bidi="ar-SA"/>
      </w:rPr>
    </w:lvl>
    <w:lvl w:ilvl="6" w:tplc="6158C578">
      <w:numFmt w:val="bullet"/>
      <w:lvlText w:val="•"/>
      <w:lvlJc w:val="left"/>
      <w:pPr>
        <w:ind w:left="6459" w:hanging="281"/>
      </w:pPr>
      <w:rPr>
        <w:rFonts w:hint="default"/>
        <w:lang w:val="vi" w:eastAsia="en-US" w:bidi="ar-SA"/>
      </w:rPr>
    </w:lvl>
    <w:lvl w:ilvl="7" w:tplc="156E7EBC">
      <w:numFmt w:val="bullet"/>
      <w:lvlText w:val="•"/>
      <w:lvlJc w:val="left"/>
      <w:pPr>
        <w:ind w:left="7306" w:hanging="281"/>
      </w:pPr>
      <w:rPr>
        <w:rFonts w:hint="default"/>
        <w:lang w:val="vi" w:eastAsia="en-US" w:bidi="ar-SA"/>
      </w:rPr>
    </w:lvl>
    <w:lvl w:ilvl="8" w:tplc="68D65A98">
      <w:numFmt w:val="bullet"/>
      <w:lvlText w:val="•"/>
      <w:lvlJc w:val="left"/>
      <w:pPr>
        <w:ind w:left="8153" w:hanging="281"/>
      </w:pPr>
      <w:rPr>
        <w:rFonts w:hint="default"/>
        <w:lang w:val="vi" w:eastAsia="en-US" w:bidi="ar-SA"/>
      </w:rPr>
    </w:lvl>
  </w:abstractNum>
  <w:abstractNum w:abstractNumId="2" w15:restartNumberingAfterBreak="0">
    <w:nsid w:val="204D6C25"/>
    <w:multiLevelType w:val="hybridMultilevel"/>
    <w:tmpl w:val="0D860E5E"/>
    <w:lvl w:ilvl="0" w:tplc="6C824632">
      <w:numFmt w:val="bullet"/>
      <w:lvlText w:val="-"/>
      <w:lvlJc w:val="left"/>
      <w:pPr>
        <w:ind w:left="162" w:hanging="164"/>
      </w:pPr>
      <w:rPr>
        <w:rFonts w:ascii="Times New Roman" w:eastAsia="Times New Roman" w:hAnsi="Times New Roman" w:cs="Times New Roman" w:hint="default"/>
        <w:b w:val="0"/>
        <w:bCs w:val="0"/>
        <w:i w:val="0"/>
        <w:iCs w:val="0"/>
        <w:w w:val="100"/>
        <w:sz w:val="28"/>
        <w:szCs w:val="28"/>
        <w:lang w:val="vi" w:eastAsia="en-US" w:bidi="ar-SA"/>
      </w:rPr>
    </w:lvl>
    <w:lvl w:ilvl="1" w:tplc="4926A99E">
      <w:numFmt w:val="bullet"/>
      <w:lvlText w:val="•"/>
      <w:lvlJc w:val="left"/>
      <w:pPr>
        <w:ind w:left="1078" w:hanging="164"/>
      </w:pPr>
      <w:rPr>
        <w:rFonts w:hint="default"/>
        <w:lang w:val="vi" w:eastAsia="en-US" w:bidi="ar-SA"/>
      </w:rPr>
    </w:lvl>
    <w:lvl w:ilvl="2" w:tplc="8932E854">
      <w:numFmt w:val="bullet"/>
      <w:lvlText w:val="•"/>
      <w:lvlJc w:val="left"/>
      <w:pPr>
        <w:ind w:left="1997" w:hanging="164"/>
      </w:pPr>
      <w:rPr>
        <w:rFonts w:hint="default"/>
        <w:lang w:val="vi" w:eastAsia="en-US" w:bidi="ar-SA"/>
      </w:rPr>
    </w:lvl>
    <w:lvl w:ilvl="3" w:tplc="9C90EDB8">
      <w:numFmt w:val="bullet"/>
      <w:lvlText w:val="•"/>
      <w:lvlJc w:val="left"/>
      <w:pPr>
        <w:ind w:left="2915" w:hanging="164"/>
      </w:pPr>
      <w:rPr>
        <w:rFonts w:hint="default"/>
        <w:lang w:val="vi" w:eastAsia="en-US" w:bidi="ar-SA"/>
      </w:rPr>
    </w:lvl>
    <w:lvl w:ilvl="4" w:tplc="42922574">
      <w:numFmt w:val="bullet"/>
      <w:lvlText w:val="•"/>
      <w:lvlJc w:val="left"/>
      <w:pPr>
        <w:ind w:left="3834" w:hanging="164"/>
      </w:pPr>
      <w:rPr>
        <w:rFonts w:hint="default"/>
        <w:lang w:val="vi" w:eastAsia="en-US" w:bidi="ar-SA"/>
      </w:rPr>
    </w:lvl>
    <w:lvl w:ilvl="5" w:tplc="1664685E">
      <w:numFmt w:val="bullet"/>
      <w:lvlText w:val="•"/>
      <w:lvlJc w:val="left"/>
      <w:pPr>
        <w:ind w:left="4753" w:hanging="164"/>
      </w:pPr>
      <w:rPr>
        <w:rFonts w:hint="default"/>
        <w:lang w:val="vi" w:eastAsia="en-US" w:bidi="ar-SA"/>
      </w:rPr>
    </w:lvl>
    <w:lvl w:ilvl="6" w:tplc="6AE2F8F8">
      <w:numFmt w:val="bullet"/>
      <w:lvlText w:val="•"/>
      <w:lvlJc w:val="left"/>
      <w:pPr>
        <w:ind w:left="5671" w:hanging="164"/>
      </w:pPr>
      <w:rPr>
        <w:rFonts w:hint="default"/>
        <w:lang w:val="vi" w:eastAsia="en-US" w:bidi="ar-SA"/>
      </w:rPr>
    </w:lvl>
    <w:lvl w:ilvl="7" w:tplc="D48ECE94">
      <w:numFmt w:val="bullet"/>
      <w:lvlText w:val="•"/>
      <w:lvlJc w:val="left"/>
      <w:pPr>
        <w:ind w:left="6590" w:hanging="164"/>
      </w:pPr>
      <w:rPr>
        <w:rFonts w:hint="default"/>
        <w:lang w:val="vi" w:eastAsia="en-US" w:bidi="ar-SA"/>
      </w:rPr>
    </w:lvl>
    <w:lvl w:ilvl="8" w:tplc="9CFCFCE2">
      <w:numFmt w:val="bullet"/>
      <w:lvlText w:val="•"/>
      <w:lvlJc w:val="left"/>
      <w:pPr>
        <w:ind w:left="7509" w:hanging="164"/>
      </w:pPr>
      <w:rPr>
        <w:rFonts w:hint="default"/>
        <w:lang w:val="vi" w:eastAsia="en-US" w:bidi="ar-SA"/>
      </w:rPr>
    </w:lvl>
  </w:abstractNum>
  <w:abstractNum w:abstractNumId="3" w15:restartNumberingAfterBreak="0">
    <w:nsid w:val="2A9F41B2"/>
    <w:multiLevelType w:val="multilevel"/>
    <w:tmpl w:val="075CC198"/>
    <w:lvl w:ilvl="0">
      <w:numFmt w:val="bullet"/>
      <w:lvlText w:val="-"/>
      <w:lvlJc w:val="left"/>
      <w:pPr>
        <w:ind w:left="302" w:hanging="200"/>
      </w:pPr>
      <w:rPr>
        <w:rFonts w:ascii="Times New Roman" w:eastAsia="Times New Roman" w:hAnsi="Times New Roman" w:cs="Times New Roman"/>
        <w:b w:val="0"/>
        <w:i w:val="0"/>
        <w:sz w:val="28"/>
        <w:szCs w:val="28"/>
      </w:rPr>
    </w:lvl>
    <w:lvl w:ilvl="1">
      <w:numFmt w:val="bullet"/>
      <w:lvlText w:val="•"/>
      <w:lvlJc w:val="left"/>
      <w:pPr>
        <w:ind w:left="1230" w:hanging="200"/>
      </w:pPr>
    </w:lvl>
    <w:lvl w:ilvl="2">
      <w:numFmt w:val="bullet"/>
      <w:lvlText w:val="•"/>
      <w:lvlJc w:val="left"/>
      <w:pPr>
        <w:ind w:left="2161" w:hanging="200"/>
      </w:pPr>
    </w:lvl>
    <w:lvl w:ilvl="3">
      <w:numFmt w:val="bullet"/>
      <w:lvlText w:val="•"/>
      <w:lvlJc w:val="left"/>
      <w:pPr>
        <w:ind w:left="3091" w:hanging="200"/>
      </w:pPr>
    </w:lvl>
    <w:lvl w:ilvl="4">
      <w:numFmt w:val="bullet"/>
      <w:lvlText w:val="•"/>
      <w:lvlJc w:val="left"/>
      <w:pPr>
        <w:ind w:left="4022" w:hanging="200"/>
      </w:pPr>
    </w:lvl>
    <w:lvl w:ilvl="5">
      <w:numFmt w:val="bullet"/>
      <w:lvlText w:val="•"/>
      <w:lvlJc w:val="left"/>
      <w:pPr>
        <w:ind w:left="4953" w:hanging="200"/>
      </w:pPr>
    </w:lvl>
    <w:lvl w:ilvl="6">
      <w:numFmt w:val="bullet"/>
      <w:lvlText w:val="•"/>
      <w:lvlJc w:val="left"/>
      <w:pPr>
        <w:ind w:left="5883" w:hanging="200"/>
      </w:pPr>
    </w:lvl>
    <w:lvl w:ilvl="7">
      <w:numFmt w:val="bullet"/>
      <w:lvlText w:val="•"/>
      <w:lvlJc w:val="left"/>
      <w:pPr>
        <w:ind w:left="6814" w:hanging="200"/>
      </w:pPr>
    </w:lvl>
    <w:lvl w:ilvl="8">
      <w:numFmt w:val="bullet"/>
      <w:lvlText w:val="•"/>
      <w:lvlJc w:val="left"/>
      <w:pPr>
        <w:ind w:left="7745" w:hanging="200"/>
      </w:pPr>
    </w:lvl>
  </w:abstractNum>
  <w:abstractNum w:abstractNumId="4" w15:restartNumberingAfterBreak="0">
    <w:nsid w:val="4DE91B7A"/>
    <w:multiLevelType w:val="hybridMultilevel"/>
    <w:tmpl w:val="8074637E"/>
    <w:lvl w:ilvl="0" w:tplc="608C5338">
      <w:start w:val="1"/>
      <w:numFmt w:val="decimal"/>
      <w:lvlText w:val="%1."/>
      <w:lvlJc w:val="left"/>
      <w:pPr>
        <w:ind w:left="1048" w:hanging="360"/>
      </w:pPr>
      <w:rPr>
        <w:rFonts w:ascii="Times New Roman" w:eastAsia="Times New Roman" w:hAnsi="Times New Roman" w:cs="Times New Roman" w:hint="default"/>
        <w:b/>
        <w:bCs/>
        <w:i w:val="0"/>
        <w:iCs w:val="0"/>
        <w:spacing w:val="0"/>
        <w:w w:val="100"/>
        <w:sz w:val="28"/>
        <w:szCs w:val="28"/>
        <w:lang w:val="vi" w:eastAsia="en-US" w:bidi="ar-SA"/>
      </w:rPr>
    </w:lvl>
    <w:lvl w:ilvl="1" w:tplc="ECF6234A">
      <w:numFmt w:val="bullet"/>
      <w:lvlText w:val="•"/>
      <w:lvlJc w:val="left"/>
      <w:pPr>
        <w:ind w:left="1910" w:hanging="360"/>
      </w:pPr>
      <w:rPr>
        <w:rFonts w:hint="default"/>
        <w:lang w:val="vi" w:eastAsia="en-US" w:bidi="ar-SA"/>
      </w:rPr>
    </w:lvl>
    <w:lvl w:ilvl="2" w:tplc="38685248">
      <w:numFmt w:val="bullet"/>
      <w:lvlText w:val="•"/>
      <w:lvlJc w:val="left"/>
      <w:pPr>
        <w:ind w:left="2781" w:hanging="360"/>
      </w:pPr>
      <w:rPr>
        <w:rFonts w:hint="default"/>
        <w:lang w:val="vi" w:eastAsia="en-US" w:bidi="ar-SA"/>
      </w:rPr>
    </w:lvl>
    <w:lvl w:ilvl="3" w:tplc="FB62AA06">
      <w:numFmt w:val="bullet"/>
      <w:lvlText w:val="•"/>
      <w:lvlJc w:val="left"/>
      <w:pPr>
        <w:ind w:left="3651" w:hanging="360"/>
      </w:pPr>
      <w:rPr>
        <w:rFonts w:hint="default"/>
        <w:lang w:val="vi" w:eastAsia="en-US" w:bidi="ar-SA"/>
      </w:rPr>
    </w:lvl>
    <w:lvl w:ilvl="4" w:tplc="4D26311A">
      <w:numFmt w:val="bullet"/>
      <w:lvlText w:val="•"/>
      <w:lvlJc w:val="left"/>
      <w:pPr>
        <w:ind w:left="4522" w:hanging="360"/>
      </w:pPr>
      <w:rPr>
        <w:rFonts w:hint="default"/>
        <w:lang w:val="vi" w:eastAsia="en-US" w:bidi="ar-SA"/>
      </w:rPr>
    </w:lvl>
    <w:lvl w:ilvl="5" w:tplc="F8988B10">
      <w:numFmt w:val="bullet"/>
      <w:lvlText w:val="•"/>
      <w:lvlJc w:val="left"/>
      <w:pPr>
        <w:ind w:left="5393" w:hanging="360"/>
      </w:pPr>
      <w:rPr>
        <w:rFonts w:hint="default"/>
        <w:lang w:val="vi" w:eastAsia="en-US" w:bidi="ar-SA"/>
      </w:rPr>
    </w:lvl>
    <w:lvl w:ilvl="6" w:tplc="8F809BDA">
      <w:numFmt w:val="bullet"/>
      <w:lvlText w:val="•"/>
      <w:lvlJc w:val="left"/>
      <w:pPr>
        <w:ind w:left="6263" w:hanging="360"/>
      </w:pPr>
      <w:rPr>
        <w:rFonts w:hint="default"/>
        <w:lang w:val="vi" w:eastAsia="en-US" w:bidi="ar-SA"/>
      </w:rPr>
    </w:lvl>
    <w:lvl w:ilvl="7" w:tplc="A7281AA0">
      <w:numFmt w:val="bullet"/>
      <w:lvlText w:val="•"/>
      <w:lvlJc w:val="left"/>
      <w:pPr>
        <w:ind w:left="7134" w:hanging="360"/>
      </w:pPr>
      <w:rPr>
        <w:rFonts w:hint="default"/>
        <w:lang w:val="vi" w:eastAsia="en-US" w:bidi="ar-SA"/>
      </w:rPr>
    </w:lvl>
    <w:lvl w:ilvl="8" w:tplc="B4DE3170">
      <w:numFmt w:val="bullet"/>
      <w:lvlText w:val="•"/>
      <w:lvlJc w:val="left"/>
      <w:pPr>
        <w:ind w:left="8005" w:hanging="360"/>
      </w:pPr>
      <w:rPr>
        <w:rFonts w:hint="default"/>
        <w:lang w:val="vi" w:eastAsia="en-US" w:bidi="ar-SA"/>
      </w:rPr>
    </w:lvl>
  </w:abstractNum>
  <w:abstractNum w:abstractNumId="5" w15:restartNumberingAfterBreak="0">
    <w:nsid w:val="6E114562"/>
    <w:multiLevelType w:val="hybridMultilevel"/>
    <w:tmpl w:val="02B67460"/>
    <w:lvl w:ilvl="0" w:tplc="029ECF8C">
      <w:start w:val="1"/>
      <w:numFmt w:val="decimal"/>
      <w:lvlText w:val="%1."/>
      <w:lvlJc w:val="left"/>
      <w:pPr>
        <w:ind w:left="1162" w:hanging="281"/>
      </w:pPr>
      <w:rPr>
        <w:rFonts w:ascii="Times New Roman" w:eastAsia="Times New Roman" w:hAnsi="Times New Roman" w:cs="Times New Roman" w:hint="default"/>
        <w:b/>
        <w:bCs/>
        <w:i w:val="0"/>
        <w:iCs w:val="0"/>
        <w:w w:val="100"/>
        <w:sz w:val="28"/>
        <w:szCs w:val="28"/>
        <w:lang w:val="vi" w:eastAsia="en-US" w:bidi="ar-SA"/>
      </w:rPr>
    </w:lvl>
    <w:lvl w:ilvl="1" w:tplc="EAF083B6">
      <w:numFmt w:val="bullet"/>
      <w:lvlText w:val="•"/>
      <w:lvlJc w:val="left"/>
      <w:pPr>
        <w:ind w:left="2026" w:hanging="281"/>
      </w:pPr>
      <w:rPr>
        <w:rFonts w:hint="default"/>
        <w:lang w:val="vi" w:eastAsia="en-US" w:bidi="ar-SA"/>
      </w:rPr>
    </w:lvl>
    <w:lvl w:ilvl="2" w:tplc="423413F6">
      <w:numFmt w:val="bullet"/>
      <w:lvlText w:val="•"/>
      <w:lvlJc w:val="left"/>
      <w:pPr>
        <w:ind w:left="2893" w:hanging="281"/>
      </w:pPr>
      <w:rPr>
        <w:rFonts w:hint="default"/>
        <w:lang w:val="vi" w:eastAsia="en-US" w:bidi="ar-SA"/>
      </w:rPr>
    </w:lvl>
    <w:lvl w:ilvl="3" w:tplc="40B0F2F8">
      <w:numFmt w:val="bullet"/>
      <w:lvlText w:val="•"/>
      <w:lvlJc w:val="left"/>
      <w:pPr>
        <w:ind w:left="3759" w:hanging="281"/>
      </w:pPr>
      <w:rPr>
        <w:rFonts w:hint="default"/>
        <w:lang w:val="vi" w:eastAsia="en-US" w:bidi="ar-SA"/>
      </w:rPr>
    </w:lvl>
    <w:lvl w:ilvl="4" w:tplc="BAAA9606">
      <w:numFmt w:val="bullet"/>
      <w:lvlText w:val="•"/>
      <w:lvlJc w:val="left"/>
      <w:pPr>
        <w:ind w:left="4626" w:hanging="281"/>
      </w:pPr>
      <w:rPr>
        <w:rFonts w:hint="default"/>
        <w:lang w:val="vi" w:eastAsia="en-US" w:bidi="ar-SA"/>
      </w:rPr>
    </w:lvl>
    <w:lvl w:ilvl="5" w:tplc="D6FABF4C">
      <w:numFmt w:val="bullet"/>
      <w:lvlText w:val="•"/>
      <w:lvlJc w:val="left"/>
      <w:pPr>
        <w:ind w:left="5493" w:hanging="281"/>
      </w:pPr>
      <w:rPr>
        <w:rFonts w:hint="default"/>
        <w:lang w:val="vi" w:eastAsia="en-US" w:bidi="ar-SA"/>
      </w:rPr>
    </w:lvl>
    <w:lvl w:ilvl="6" w:tplc="4FBA01EC">
      <w:numFmt w:val="bullet"/>
      <w:lvlText w:val="•"/>
      <w:lvlJc w:val="left"/>
      <w:pPr>
        <w:ind w:left="6359" w:hanging="281"/>
      </w:pPr>
      <w:rPr>
        <w:rFonts w:hint="default"/>
        <w:lang w:val="vi" w:eastAsia="en-US" w:bidi="ar-SA"/>
      </w:rPr>
    </w:lvl>
    <w:lvl w:ilvl="7" w:tplc="FC3E63E4">
      <w:numFmt w:val="bullet"/>
      <w:lvlText w:val="•"/>
      <w:lvlJc w:val="left"/>
      <w:pPr>
        <w:ind w:left="7226" w:hanging="281"/>
      </w:pPr>
      <w:rPr>
        <w:rFonts w:hint="default"/>
        <w:lang w:val="vi" w:eastAsia="en-US" w:bidi="ar-SA"/>
      </w:rPr>
    </w:lvl>
    <w:lvl w:ilvl="8" w:tplc="8D5EBBF4">
      <w:numFmt w:val="bullet"/>
      <w:lvlText w:val="•"/>
      <w:lvlJc w:val="left"/>
      <w:pPr>
        <w:ind w:left="8093" w:hanging="281"/>
      </w:pPr>
      <w:rPr>
        <w:rFonts w:hint="default"/>
        <w:lang w:val="vi" w:eastAsia="en-US" w:bidi="ar-SA"/>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63"/>
    <w:rsid w:val="00004DBF"/>
    <w:rsid w:val="00013D41"/>
    <w:rsid w:val="00020D26"/>
    <w:rsid w:val="000246C7"/>
    <w:rsid w:val="00041C5E"/>
    <w:rsid w:val="00061959"/>
    <w:rsid w:val="00073438"/>
    <w:rsid w:val="000770C8"/>
    <w:rsid w:val="000810A0"/>
    <w:rsid w:val="00086C75"/>
    <w:rsid w:val="000963B1"/>
    <w:rsid w:val="000A361E"/>
    <w:rsid w:val="000D0B8A"/>
    <w:rsid w:val="001038D4"/>
    <w:rsid w:val="001147BF"/>
    <w:rsid w:val="00120F94"/>
    <w:rsid w:val="00133719"/>
    <w:rsid w:val="00133A97"/>
    <w:rsid w:val="00144EA7"/>
    <w:rsid w:val="001535EB"/>
    <w:rsid w:val="00165468"/>
    <w:rsid w:val="00166B42"/>
    <w:rsid w:val="00176610"/>
    <w:rsid w:val="00190ACA"/>
    <w:rsid w:val="001913CE"/>
    <w:rsid w:val="00194DC8"/>
    <w:rsid w:val="001A308D"/>
    <w:rsid w:val="001B4558"/>
    <w:rsid w:val="00206CA7"/>
    <w:rsid w:val="00213362"/>
    <w:rsid w:val="00221A7D"/>
    <w:rsid w:val="00242DFC"/>
    <w:rsid w:val="00256C61"/>
    <w:rsid w:val="00261F16"/>
    <w:rsid w:val="00272E42"/>
    <w:rsid w:val="0027397B"/>
    <w:rsid w:val="0027739A"/>
    <w:rsid w:val="002903B4"/>
    <w:rsid w:val="00292E2E"/>
    <w:rsid w:val="002A53EF"/>
    <w:rsid w:val="002B36BE"/>
    <w:rsid w:val="002D568B"/>
    <w:rsid w:val="002D6CB5"/>
    <w:rsid w:val="002E339F"/>
    <w:rsid w:val="00317410"/>
    <w:rsid w:val="00317FF6"/>
    <w:rsid w:val="003340C4"/>
    <w:rsid w:val="00334D45"/>
    <w:rsid w:val="00342070"/>
    <w:rsid w:val="00344DD0"/>
    <w:rsid w:val="003528A6"/>
    <w:rsid w:val="00374892"/>
    <w:rsid w:val="003C290B"/>
    <w:rsid w:val="003C2912"/>
    <w:rsid w:val="003C2B75"/>
    <w:rsid w:val="003E5D0B"/>
    <w:rsid w:val="003F66A8"/>
    <w:rsid w:val="003F7119"/>
    <w:rsid w:val="004128A6"/>
    <w:rsid w:val="00420C84"/>
    <w:rsid w:val="00430A51"/>
    <w:rsid w:val="004317B0"/>
    <w:rsid w:val="004377EC"/>
    <w:rsid w:val="00451CC4"/>
    <w:rsid w:val="00473B4A"/>
    <w:rsid w:val="0047617C"/>
    <w:rsid w:val="00476EFF"/>
    <w:rsid w:val="004A3F55"/>
    <w:rsid w:val="004A46BD"/>
    <w:rsid w:val="004B116C"/>
    <w:rsid w:val="004C5C6D"/>
    <w:rsid w:val="00507D33"/>
    <w:rsid w:val="00532C18"/>
    <w:rsid w:val="00537147"/>
    <w:rsid w:val="00537472"/>
    <w:rsid w:val="005408FE"/>
    <w:rsid w:val="005805CE"/>
    <w:rsid w:val="00587EC7"/>
    <w:rsid w:val="005A3FDB"/>
    <w:rsid w:val="005B57B3"/>
    <w:rsid w:val="005C4770"/>
    <w:rsid w:val="005E78AA"/>
    <w:rsid w:val="005F2913"/>
    <w:rsid w:val="006034C6"/>
    <w:rsid w:val="00622662"/>
    <w:rsid w:val="006428AA"/>
    <w:rsid w:val="00646E84"/>
    <w:rsid w:val="00653DCF"/>
    <w:rsid w:val="006612E4"/>
    <w:rsid w:val="00670A65"/>
    <w:rsid w:val="00684968"/>
    <w:rsid w:val="00684F8B"/>
    <w:rsid w:val="006972E3"/>
    <w:rsid w:val="006A2463"/>
    <w:rsid w:val="006A5027"/>
    <w:rsid w:val="006B4648"/>
    <w:rsid w:val="006C108E"/>
    <w:rsid w:val="006C2C67"/>
    <w:rsid w:val="006E5F1A"/>
    <w:rsid w:val="006E7691"/>
    <w:rsid w:val="006F6619"/>
    <w:rsid w:val="00702510"/>
    <w:rsid w:val="007068C6"/>
    <w:rsid w:val="00724557"/>
    <w:rsid w:val="00727B2B"/>
    <w:rsid w:val="0073609E"/>
    <w:rsid w:val="00755C86"/>
    <w:rsid w:val="00755D8B"/>
    <w:rsid w:val="00760B44"/>
    <w:rsid w:val="00767478"/>
    <w:rsid w:val="00777DFA"/>
    <w:rsid w:val="007806A2"/>
    <w:rsid w:val="007A60CE"/>
    <w:rsid w:val="007B0C84"/>
    <w:rsid w:val="007D0EBD"/>
    <w:rsid w:val="007E643D"/>
    <w:rsid w:val="007F6D86"/>
    <w:rsid w:val="007F7F74"/>
    <w:rsid w:val="00807EA3"/>
    <w:rsid w:val="00815AEC"/>
    <w:rsid w:val="00826568"/>
    <w:rsid w:val="00835DCA"/>
    <w:rsid w:val="0086770B"/>
    <w:rsid w:val="008978AA"/>
    <w:rsid w:val="008B2ECF"/>
    <w:rsid w:val="008B372C"/>
    <w:rsid w:val="008D011B"/>
    <w:rsid w:val="008D1E90"/>
    <w:rsid w:val="008D1F74"/>
    <w:rsid w:val="008D5A9D"/>
    <w:rsid w:val="008E7026"/>
    <w:rsid w:val="00910F07"/>
    <w:rsid w:val="00920743"/>
    <w:rsid w:val="00932BFA"/>
    <w:rsid w:val="00935C3E"/>
    <w:rsid w:val="00956B92"/>
    <w:rsid w:val="0096370F"/>
    <w:rsid w:val="0099621C"/>
    <w:rsid w:val="009A0A18"/>
    <w:rsid w:val="009C5179"/>
    <w:rsid w:val="009C5F06"/>
    <w:rsid w:val="009F34C8"/>
    <w:rsid w:val="009F4E87"/>
    <w:rsid w:val="00A01BD3"/>
    <w:rsid w:val="00A15943"/>
    <w:rsid w:val="00A1784B"/>
    <w:rsid w:val="00A222CE"/>
    <w:rsid w:val="00A328FD"/>
    <w:rsid w:val="00A42266"/>
    <w:rsid w:val="00A47E9F"/>
    <w:rsid w:val="00A51DEC"/>
    <w:rsid w:val="00A64044"/>
    <w:rsid w:val="00A64F45"/>
    <w:rsid w:val="00A66447"/>
    <w:rsid w:val="00A702F2"/>
    <w:rsid w:val="00A85EA5"/>
    <w:rsid w:val="00AA19C6"/>
    <w:rsid w:val="00AB1D2E"/>
    <w:rsid w:val="00AB2C06"/>
    <w:rsid w:val="00AC0F60"/>
    <w:rsid w:val="00AC4B8C"/>
    <w:rsid w:val="00AC5080"/>
    <w:rsid w:val="00AD43F5"/>
    <w:rsid w:val="00AE3209"/>
    <w:rsid w:val="00AF367A"/>
    <w:rsid w:val="00AF493D"/>
    <w:rsid w:val="00AF7A5B"/>
    <w:rsid w:val="00B02510"/>
    <w:rsid w:val="00B06B8A"/>
    <w:rsid w:val="00B45A2E"/>
    <w:rsid w:val="00B47943"/>
    <w:rsid w:val="00B71A9C"/>
    <w:rsid w:val="00B86C1A"/>
    <w:rsid w:val="00BB49BC"/>
    <w:rsid w:val="00BD30FE"/>
    <w:rsid w:val="00BE43B7"/>
    <w:rsid w:val="00C0361B"/>
    <w:rsid w:val="00C063E0"/>
    <w:rsid w:val="00C20042"/>
    <w:rsid w:val="00C354F2"/>
    <w:rsid w:val="00C41621"/>
    <w:rsid w:val="00C42905"/>
    <w:rsid w:val="00C90016"/>
    <w:rsid w:val="00C91C62"/>
    <w:rsid w:val="00C9385E"/>
    <w:rsid w:val="00C9618E"/>
    <w:rsid w:val="00CB40EA"/>
    <w:rsid w:val="00CF7504"/>
    <w:rsid w:val="00D05658"/>
    <w:rsid w:val="00D22EDE"/>
    <w:rsid w:val="00D366F9"/>
    <w:rsid w:val="00D40583"/>
    <w:rsid w:val="00D674B5"/>
    <w:rsid w:val="00D7113A"/>
    <w:rsid w:val="00D849AA"/>
    <w:rsid w:val="00D90019"/>
    <w:rsid w:val="00DA1DEA"/>
    <w:rsid w:val="00DB2FF8"/>
    <w:rsid w:val="00DB309C"/>
    <w:rsid w:val="00DB42DB"/>
    <w:rsid w:val="00DC2CCD"/>
    <w:rsid w:val="00DE1CBA"/>
    <w:rsid w:val="00DE39E2"/>
    <w:rsid w:val="00DE492D"/>
    <w:rsid w:val="00DF407F"/>
    <w:rsid w:val="00E017A9"/>
    <w:rsid w:val="00E06436"/>
    <w:rsid w:val="00E10FF0"/>
    <w:rsid w:val="00E376F7"/>
    <w:rsid w:val="00E76ED4"/>
    <w:rsid w:val="00E77C9F"/>
    <w:rsid w:val="00E845DA"/>
    <w:rsid w:val="00E96361"/>
    <w:rsid w:val="00EA5DE1"/>
    <w:rsid w:val="00EC2018"/>
    <w:rsid w:val="00ED6E5D"/>
    <w:rsid w:val="00EE25E4"/>
    <w:rsid w:val="00EF5D60"/>
    <w:rsid w:val="00F0759D"/>
    <w:rsid w:val="00F1086C"/>
    <w:rsid w:val="00F1437B"/>
    <w:rsid w:val="00F32531"/>
    <w:rsid w:val="00F40E09"/>
    <w:rsid w:val="00F513D9"/>
    <w:rsid w:val="00F5198B"/>
    <w:rsid w:val="00F70239"/>
    <w:rsid w:val="00F8352E"/>
    <w:rsid w:val="00F86A82"/>
    <w:rsid w:val="00F8793E"/>
    <w:rsid w:val="00F9564D"/>
    <w:rsid w:val="00FA61C2"/>
    <w:rsid w:val="00FB0033"/>
    <w:rsid w:val="00FB70E4"/>
    <w:rsid w:val="00FC301E"/>
    <w:rsid w:val="00FE220C"/>
    <w:rsid w:val="00FE234D"/>
    <w:rsid w:val="00FE2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431F"/>
  <w15:docId w15:val="{C8BB9966-1325-48CA-8894-DEC0DEED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4A"/>
  </w:style>
  <w:style w:type="paragraph" w:styleId="Heading1">
    <w:name w:val="heading 1"/>
    <w:basedOn w:val="Normal"/>
    <w:next w:val="Normal"/>
    <w:link w:val="Heading1Char"/>
    <w:qFormat/>
    <w:rsid w:val="002C14F6"/>
    <w:pPr>
      <w:keepNext/>
      <w:framePr w:hSpace="180" w:wrap="around" w:vAnchor="text" w:hAnchor="margin" w:x="-396" w:y="193"/>
      <w:jc w:val="center"/>
      <w:outlineLvl w:val="0"/>
    </w:pPr>
    <w:rPr>
      <w:b/>
      <w:szCs w:val="26"/>
      <w:lang w:val="en-GB" w:eastAsia="x-none"/>
    </w:rPr>
  </w:style>
  <w:style w:type="paragraph" w:styleId="Heading2">
    <w:name w:val="heading 2"/>
    <w:basedOn w:val="Normal"/>
    <w:next w:val="Normal"/>
    <w:link w:val="Heading2Char"/>
    <w:qFormat/>
    <w:rsid w:val="002C14F6"/>
    <w:pPr>
      <w:keepNext/>
      <w:spacing w:before="120" w:after="120"/>
      <w:ind w:firstLine="720"/>
      <w:jc w:val="both"/>
      <w:outlineLvl w:val="1"/>
    </w:pPr>
    <w:rPr>
      <w:b/>
      <w:sz w:val="28"/>
      <w:szCs w:val="20"/>
      <w:lang w:val="en-GB" w:eastAsia="x-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CD7992"/>
    <w:pPr>
      <w:spacing w:before="100" w:beforeAutospacing="1" w:after="100" w:afterAutospacing="1"/>
    </w:pPr>
  </w:style>
  <w:style w:type="paragraph" w:styleId="ListParagraph">
    <w:name w:val="List Paragraph"/>
    <w:basedOn w:val="Normal"/>
    <w:uiPriority w:val="1"/>
    <w:qFormat/>
    <w:rsid w:val="006B04F5"/>
    <w:pPr>
      <w:ind w:left="720"/>
      <w:contextualSpacing/>
    </w:pPr>
  </w:style>
  <w:style w:type="character" w:customStyle="1" w:styleId="Heading1Char">
    <w:name w:val="Heading 1 Char"/>
    <w:basedOn w:val="DefaultParagraphFont"/>
    <w:link w:val="Heading1"/>
    <w:rsid w:val="002C14F6"/>
    <w:rPr>
      <w:rFonts w:eastAsia="Times New Roman" w:cs="Times New Roman"/>
      <w:b/>
      <w:szCs w:val="26"/>
      <w:lang w:val="en-GB" w:eastAsia="x-none"/>
    </w:rPr>
  </w:style>
  <w:style w:type="character" w:customStyle="1" w:styleId="Heading2Char">
    <w:name w:val="Heading 2 Char"/>
    <w:basedOn w:val="DefaultParagraphFont"/>
    <w:link w:val="Heading2"/>
    <w:rsid w:val="002C14F6"/>
    <w:rPr>
      <w:rFonts w:eastAsia="Times New Roman" w:cs="Times New Roman"/>
      <w:b/>
      <w:sz w:val="28"/>
      <w:szCs w:val="20"/>
      <w:lang w:val="en-GB" w:eastAsia="x-none"/>
    </w:rPr>
  </w:style>
  <w:style w:type="paragraph" w:styleId="FootnoteText">
    <w:name w:val="footnote text"/>
    <w:aliases w:val="foot"/>
    <w:basedOn w:val="Normal"/>
    <w:link w:val="FootnoteTextChar"/>
    <w:uiPriority w:val="99"/>
    <w:rsid w:val="002C14F6"/>
    <w:rPr>
      <w:sz w:val="20"/>
      <w:szCs w:val="20"/>
    </w:rPr>
  </w:style>
  <w:style w:type="character" w:customStyle="1" w:styleId="FootnoteTextChar">
    <w:name w:val="Footnote Text Char"/>
    <w:aliases w:val="foot Char"/>
    <w:basedOn w:val="DefaultParagraphFont"/>
    <w:link w:val="FootnoteText"/>
    <w:uiPriority w:val="99"/>
    <w:rsid w:val="002C14F6"/>
    <w:rPr>
      <w:rFonts w:eastAsia="Times New Roman" w:cs="Times New Roman"/>
      <w:sz w:val="20"/>
      <w:szCs w:val="20"/>
    </w:rPr>
  </w:style>
  <w:style w:type="character" w:styleId="FootnoteReference">
    <w:name w:val="footnote reference"/>
    <w:uiPriority w:val="99"/>
    <w:rsid w:val="002C14F6"/>
    <w:rPr>
      <w:vertAlign w:val="superscript"/>
    </w:rPr>
  </w:style>
  <w:style w:type="paragraph" w:styleId="BodyText">
    <w:name w:val="Body Text"/>
    <w:basedOn w:val="Normal"/>
    <w:link w:val="BodyTextChar"/>
    <w:rsid w:val="009743F9"/>
    <w:pPr>
      <w:spacing w:after="120"/>
    </w:pPr>
    <w:rPr>
      <w:sz w:val="28"/>
      <w:lang w:val="x-none" w:eastAsia="x-none"/>
    </w:rPr>
  </w:style>
  <w:style w:type="character" w:customStyle="1" w:styleId="BodyTextChar">
    <w:name w:val="Body Text Char"/>
    <w:basedOn w:val="DefaultParagraphFont"/>
    <w:link w:val="BodyText"/>
    <w:rsid w:val="009743F9"/>
    <w:rPr>
      <w:rFonts w:eastAsia="Times New Roman" w:cs="Times New Roman"/>
      <w:sz w:val="28"/>
      <w:szCs w:val="24"/>
      <w:lang w:val="x-none" w:eastAsia="x-none"/>
    </w:rPr>
  </w:style>
  <w:style w:type="paragraph" w:styleId="BalloonText">
    <w:name w:val="Balloon Text"/>
    <w:basedOn w:val="Normal"/>
    <w:link w:val="BalloonTextChar"/>
    <w:uiPriority w:val="99"/>
    <w:semiHidden/>
    <w:unhideWhenUsed/>
    <w:rsid w:val="00AE178F"/>
    <w:rPr>
      <w:rFonts w:ascii="Tahoma" w:hAnsi="Tahoma" w:cs="Tahoma"/>
      <w:sz w:val="16"/>
      <w:szCs w:val="16"/>
    </w:rPr>
  </w:style>
  <w:style w:type="character" w:customStyle="1" w:styleId="BalloonTextChar">
    <w:name w:val="Balloon Text Char"/>
    <w:basedOn w:val="DefaultParagraphFont"/>
    <w:link w:val="BalloonText"/>
    <w:uiPriority w:val="99"/>
    <w:semiHidden/>
    <w:rsid w:val="00AE178F"/>
    <w:rPr>
      <w:rFonts w:ascii="Tahoma" w:eastAsia="Times New Roman" w:hAnsi="Tahoma" w:cs="Tahoma"/>
      <w:sz w:val="16"/>
      <w:szCs w:val="16"/>
    </w:rPr>
  </w:style>
  <w:style w:type="character" w:customStyle="1" w:styleId="fontstyle01">
    <w:name w:val="fontstyle01"/>
    <w:rsid w:val="006E398F"/>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77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A45F3B"/>
    <w:pPr>
      <w:widowControl w:val="0"/>
      <w:spacing w:before="120" w:line="264" w:lineRule="auto"/>
      <w:ind w:firstLine="720"/>
      <w:jc w:val="both"/>
    </w:pPr>
    <w:rPr>
      <w:rFonts w:eastAsia="MS Mincho"/>
      <w:sz w:val="28"/>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A64044"/>
    <w:pPr>
      <w:tabs>
        <w:tab w:val="center" w:pos="4680"/>
        <w:tab w:val="right" w:pos="9360"/>
      </w:tabs>
    </w:pPr>
  </w:style>
  <w:style w:type="character" w:customStyle="1" w:styleId="HeaderChar">
    <w:name w:val="Header Char"/>
    <w:basedOn w:val="DefaultParagraphFont"/>
    <w:link w:val="Header"/>
    <w:uiPriority w:val="99"/>
    <w:rsid w:val="00A64044"/>
  </w:style>
  <w:style w:type="paragraph" w:styleId="Footer">
    <w:name w:val="footer"/>
    <w:basedOn w:val="Normal"/>
    <w:link w:val="FooterChar"/>
    <w:uiPriority w:val="99"/>
    <w:unhideWhenUsed/>
    <w:rsid w:val="00A64044"/>
    <w:pPr>
      <w:tabs>
        <w:tab w:val="center" w:pos="4680"/>
        <w:tab w:val="right" w:pos="9360"/>
      </w:tabs>
    </w:pPr>
  </w:style>
  <w:style w:type="character" w:customStyle="1" w:styleId="FooterChar">
    <w:name w:val="Footer Char"/>
    <w:basedOn w:val="DefaultParagraphFont"/>
    <w:link w:val="Footer"/>
    <w:uiPriority w:val="99"/>
    <w:rsid w:val="00A64044"/>
  </w:style>
  <w:style w:type="character" w:styleId="Hyperlink">
    <w:name w:val="Hyperlink"/>
    <w:basedOn w:val="DefaultParagraphFont"/>
    <w:uiPriority w:val="99"/>
    <w:unhideWhenUsed/>
    <w:rsid w:val="009F3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0169">
      <w:bodyDiv w:val="1"/>
      <w:marLeft w:val="0"/>
      <w:marRight w:val="0"/>
      <w:marTop w:val="0"/>
      <w:marBottom w:val="0"/>
      <w:divBdr>
        <w:top w:val="none" w:sz="0" w:space="0" w:color="auto"/>
        <w:left w:val="none" w:sz="0" w:space="0" w:color="auto"/>
        <w:bottom w:val="none" w:sz="0" w:space="0" w:color="auto"/>
        <w:right w:val="none" w:sz="0" w:space="0" w:color="auto"/>
      </w:divBdr>
    </w:div>
    <w:div w:id="182479457">
      <w:bodyDiv w:val="1"/>
      <w:marLeft w:val="0"/>
      <w:marRight w:val="0"/>
      <w:marTop w:val="0"/>
      <w:marBottom w:val="0"/>
      <w:divBdr>
        <w:top w:val="none" w:sz="0" w:space="0" w:color="auto"/>
        <w:left w:val="none" w:sz="0" w:space="0" w:color="auto"/>
        <w:bottom w:val="none" w:sz="0" w:space="0" w:color="auto"/>
        <w:right w:val="none" w:sz="0" w:space="0" w:color="auto"/>
      </w:divBdr>
    </w:div>
    <w:div w:id="189994344">
      <w:bodyDiv w:val="1"/>
      <w:marLeft w:val="0"/>
      <w:marRight w:val="0"/>
      <w:marTop w:val="0"/>
      <w:marBottom w:val="0"/>
      <w:divBdr>
        <w:top w:val="none" w:sz="0" w:space="0" w:color="auto"/>
        <w:left w:val="none" w:sz="0" w:space="0" w:color="auto"/>
        <w:bottom w:val="none" w:sz="0" w:space="0" w:color="auto"/>
        <w:right w:val="none" w:sz="0" w:space="0" w:color="auto"/>
      </w:divBdr>
    </w:div>
    <w:div w:id="276378992">
      <w:bodyDiv w:val="1"/>
      <w:marLeft w:val="0"/>
      <w:marRight w:val="0"/>
      <w:marTop w:val="0"/>
      <w:marBottom w:val="0"/>
      <w:divBdr>
        <w:top w:val="none" w:sz="0" w:space="0" w:color="auto"/>
        <w:left w:val="none" w:sz="0" w:space="0" w:color="auto"/>
        <w:bottom w:val="none" w:sz="0" w:space="0" w:color="auto"/>
        <w:right w:val="none" w:sz="0" w:space="0" w:color="auto"/>
      </w:divBdr>
    </w:div>
    <w:div w:id="517813394">
      <w:bodyDiv w:val="1"/>
      <w:marLeft w:val="0"/>
      <w:marRight w:val="0"/>
      <w:marTop w:val="0"/>
      <w:marBottom w:val="0"/>
      <w:divBdr>
        <w:top w:val="none" w:sz="0" w:space="0" w:color="auto"/>
        <w:left w:val="none" w:sz="0" w:space="0" w:color="auto"/>
        <w:bottom w:val="none" w:sz="0" w:space="0" w:color="auto"/>
        <w:right w:val="none" w:sz="0" w:space="0" w:color="auto"/>
      </w:divBdr>
    </w:div>
    <w:div w:id="519468869">
      <w:bodyDiv w:val="1"/>
      <w:marLeft w:val="0"/>
      <w:marRight w:val="0"/>
      <w:marTop w:val="0"/>
      <w:marBottom w:val="0"/>
      <w:divBdr>
        <w:top w:val="none" w:sz="0" w:space="0" w:color="auto"/>
        <w:left w:val="none" w:sz="0" w:space="0" w:color="auto"/>
        <w:bottom w:val="none" w:sz="0" w:space="0" w:color="auto"/>
        <w:right w:val="none" w:sz="0" w:space="0" w:color="auto"/>
      </w:divBdr>
    </w:div>
    <w:div w:id="607081035">
      <w:bodyDiv w:val="1"/>
      <w:marLeft w:val="0"/>
      <w:marRight w:val="0"/>
      <w:marTop w:val="0"/>
      <w:marBottom w:val="0"/>
      <w:divBdr>
        <w:top w:val="none" w:sz="0" w:space="0" w:color="auto"/>
        <w:left w:val="none" w:sz="0" w:space="0" w:color="auto"/>
        <w:bottom w:val="none" w:sz="0" w:space="0" w:color="auto"/>
        <w:right w:val="none" w:sz="0" w:space="0" w:color="auto"/>
      </w:divBdr>
    </w:div>
    <w:div w:id="713584199">
      <w:bodyDiv w:val="1"/>
      <w:marLeft w:val="0"/>
      <w:marRight w:val="0"/>
      <w:marTop w:val="0"/>
      <w:marBottom w:val="0"/>
      <w:divBdr>
        <w:top w:val="none" w:sz="0" w:space="0" w:color="auto"/>
        <w:left w:val="none" w:sz="0" w:space="0" w:color="auto"/>
        <w:bottom w:val="none" w:sz="0" w:space="0" w:color="auto"/>
        <w:right w:val="none" w:sz="0" w:space="0" w:color="auto"/>
      </w:divBdr>
    </w:div>
    <w:div w:id="816186245">
      <w:bodyDiv w:val="1"/>
      <w:marLeft w:val="0"/>
      <w:marRight w:val="0"/>
      <w:marTop w:val="0"/>
      <w:marBottom w:val="0"/>
      <w:divBdr>
        <w:top w:val="none" w:sz="0" w:space="0" w:color="auto"/>
        <w:left w:val="none" w:sz="0" w:space="0" w:color="auto"/>
        <w:bottom w:val="none" w:sz="0" w:space="0" w:color="auto"/>
        <w:right w:val="none" w:sz="0" w:space="0" w:color="auto"/>
      </w:divBdr>
    </w:div>
    <w:div w:id="856651749">
      <w:bodyDiv w:val="1"/>
      <w:marLeft w:val="0"/>
      <w:marRight w:val="0"/>
      <w:marTop w:val="0"/>
      <w:marBottom w:val="0"/>
      <w:divBdr>
        <w:top w:val="none" w:sz="0" w:space="0" w:color="auto"/>
        <w:left w:val="none" w:sz="0" w:space="0" w:color="auto"/>
        <w:bottom w:val="none" w:sz="0" w:space="0" w:color="auto"/>
        <w:right w:val="none" w:sz="0" w:space="0" w:color="auto"/>
      </w:divBdr>
    </w:div>
    <w:div w:id="1140610748">
      <w:bodyDiv w:val="1"/>
      <w:marLeft w:val="0"/>
      <w:marRight w:val="0"/>
      <w:marTop w:val="0"/>
      <w:marBottom w:val="0"/>
      <w:divBdr>
        <w:top w:val="none" w:sz="0" w:space="0" w:color="auto"/>
        <w:left w:val="none" w:sz="0" w:space="0" w:color="auto"/>
        <w:bottom w:val="none" w:sz="0" w:space="0" w:color="auto"/>
        <w:right w:val="none" w:sz="0" w:space="0" w:color="auto"/>
      </w:divBdr>
    </w:div>
    <w:div w:id="1193154429">
      <w:bodyDiv w:val="1"/>
      <w:marLeft w:val="0"/>
      <w:marRight w:val="0"/>
      <w:marTop w:val="0"/>
      <w:marBottom w:val="0"/>
      <w:divBdr>
        <w:top w:val="none" w:sz="0" w:space="0" w:color="auto"/>
        <w:left w:val="none" w:sz="0" w:space="0" w:color="auto"/>
        <w:bottom w:val="none" w:sz="0" w:space="0" w:color="auto"/>
        <w:right w:val="none" w:sz="0" w:space="0" w:color="auto"/>
      </w:divBdr>
    </w:div>
    <w:div w:id="1209419841">
      <w:bodyDiv w:val="1"/>
      <w:marLeft w:val="0"/>
      <w:marRight w:val="0"/>
      <w:marTop w:val="0"/>
      <w:marBottom w:val="0"/>
      <w:divBdr>
        <w:top w:val="none" w:sz="0" w:space="0" w:color="auto"/>
        <w:left w:val="none" w:sz="0" w:space="0" w:color="auto"/>
        <w:bottom w:val="none" w:sz="0" w:space="0" w:color="auto"/>
        <w:right w:val="none" w:sz="0" w:space="0" w:color="auto"/>
      </w:divBdr>
    </w:div>
    <w:div w:id="1357388049">
      <w:bodyDiv w:val="1"/>
      <w:marLeft w:val="0"/>
      <w:marRight w:val="0"/>
      <w:marTop w:val="0"/>
      <w:marBottom w:val="0"/>
      <w:divBdr>
        <w:top w:val="none" w:sz="0" w:space="0" w:color="auto"/>
        <w:left w:val="none" w:sz="0" w:space="0" w:color="auto"/>
        <w:bottom w:val="none" w:sz="0" w:space="0" w:color="auto"/>
        <w:right w:val="none" w:sz="0" w:space="0" w:color="auto"/>
      </w:divBdr>
    </w:div>
    <w:div w:id="1425951703">
      <w:bodyDiv w:val="1"/>
      <w:marLeft w:val="0"/>
      <w:marRight w:val="0"/>
      <w:marTop w:val="0"/>
      <w:marBottom w:val="0"/>
      <w:divBdr>
        <w:top w:val="none" w:sz="0" w:space="0" w:color="auto"/>
        <w:left w:val="none" w:sz="0" w:space="0" w:color="auto"/>
        <w:bottom w:val="none" w:sz="0" w:space="0" w:color="auto"/>
        <w:right w:val="none" w:sz="0" w:space="0" w:color="auto"/>
      </w:divBdr>
    </w:div>
    <w:div w:id="1452094677">
      <w:bodyDiv w:val="1"/>
      <w:marLeft w:val="0"/>
      <w:marRight w:val="0"/>
      <w:marTop w:val="0"/>
      <w:marBottom w:val="0"/>
      <w:divBdr>
        <w:top w:val="none" w:sz="0" w:space="0" w:color="auto"/>
        <w:left w:val="none" w:sz="0" w:space="0" w:color="auto"/>
        <w:bottom w:val="none" w:sz="0" w:space="0" w:color="auto"/>
        <w:right w:val="none" w:sz="0" w:space="0" w:color="auto"/>
      </w:divBdr>
    </w:div>
    <w:div w:id="1511871750">
      <w:bodyDiv w:val="1"/>
      <w:marLeft w:val="0"/>
      <w:marRight w:val="0"/>
      <w:marTop w:val="0"/>
      <w:marBottom w:val="0"/>
      <w:divBdr>
        <w:top w:val="none" w:sz="0" w:space="0" w:color="auto"/>
        <w:left w:val="none" w:sz="0" w:space="0" w:color="auto"/>
        <w:bottom w:val="none" w:sz="0" w:space="0" w:color="auto"/>
        <w:right w:val="none" w:sz="0" w:space="0" w:color="auto"/>
      </w:divBdr>
    </w:div>
    <w:div w:id="1517037812">
      <w:bodyDiv w:val="1"/>
      <w:marLeft w:val="0"/>
      <w:marRight w:val="0"/>
      <w:marTop w:val="0"/>
      <w:marBottom w:val="0"/>
      <w:divBdr>
        <w:top w:val="none" w:sz="0" w:space="0" w:color="auto"/>
        <w:left w:val="none" w:sz="0" w:space="0" w:color="auto"/>
        <w:bottom w:val="none" w:sz="0" w:space="0" w:color="auto"/>
        <w:right w:val="none" w:sz="0" w:space="0" w:color="auto"/>
      </w:divBdr>
    </w:div>
    <w:div w:id="1535314830">
      <w:bodyDiv w:val="1"/>
      <w:marLeft w:val="0"/>
      <w:marRight w:val="0"/>
      <w:marTop w:val="0"/>
      <w:marBottom w:val="0"/>
      <w:divBdr>
        <w:top w:val="none" w:sz="0" w:space="0" w:color="auto"/>
        <w:left w:val="none" w:sz="0" w:space="0" w:color="auto"/>
        <w:bottom w:val="none" w:sz="0" w:space="0" w:color="auto"/>
        <w:right w:val="none" w:sz="0" w:space="0" w:color="auto"/>
      </w:divBdr>
    </w:div>
    <w:div w:id="1669822521">
      <w:bodyDiv w:val="1"/>
      <w:marLeft w:val="0"/>
      <w:marRight w:val="0"/>
      <w:marTop w:val="0"/>
      <w:marBottom w:val="0"/>
      <w:divBdr>
        <w:top w:val="none" w:sz="0" w:space="0" w:color="auto"/>
        <w:left w:val="none" w:sz="0" w:space="0" w:color="auto"/>
        <w:bottom w:val="none" w:sz="0" w:space="0" w:color="auto"/>
        <w:right w:val="none" w:sz="0" w:space="0" w:color="auto"/>
      </w:divBdr>
    </w:div>
    <w:div w:id="1749230028">
      <w:bodyDiv w:val="1"/>
      <w:marLeft w:val="0"/>
      <w:marRight w:val="0"/>
      <w:marTop w:val="0"/>
      <w:marBottom w:val="0"/>
      <w:divBdr>
        <w:top w:val="none" w:sz="0" w:space="0" w:color="auto"/>
        <w:left w:val="none" w:sz="0" w:space="0" w:color="auto"/>
        <w:bottom w:val="none" w:sz="0" w:space="0" w:color="auto"/>
        <w:right w:val="none" w:sz="0" w:space="0" w:color="auto"/>
      </w:divBdr>
    </w:div>
    <w:div w:id="1836722212">
      <w:bodyDiv w:val="1"/>
      <w:marLeft w:val="0"/>
      <w:marRight w:val="0"/>
      <w:marTop w:val="0"/>
      <w:marBottom w:val="0"/>
      <w:divBdr>
        <w:top w:val="none" w:sz="0" w:space="0" w:color="auto"/>
        <w:left w:val="none" w:sz="0" w:space="0" w:color="auto"/>
        <w:bottom w:val="none" w:sz="0" w:space="0" w:color="auto"/>
        <w:right w:val="none" w:sz="0" w:space="0" w:color="auto"/>
      </w:divBdr>
    </w:div>
    <w:div w:id="1842743999">
      <w:bodyDiv w:val="1"/>
      <w:marLeft w:val="0"/>
      <w:marRight w:val="0"/>
      <w:marTop w:val="0"/>
      <w:marBottom w:val="0"/>
      <w:divBdr>
        <w:top w:val="none" w:sz="0" w:space="0" w:color="auto"/>
        <w:left w:val="none" w:sz="0" w:space="0" w:color="auto"/>
        <w:bottom w:val="none" w:sz="0" w:space="0" w:color="auto"/>
        <w:right w:val="none" w:sz="0" w:space="0" w:color="auto"/>
      </w:divBdr>
    </w:div>
    <w:div w:id="1880773618">
      <w:bodyDiv w:val="1"/>
      <w:marLeft w:val="0"/>
      <w:marRight w:val="0"/>
      <w:marTop w:val="0"/>
      <w:marBottom w:val="0"/>
      <w:divBdr>
        <w:top w:val="none" w:sz="0" w:space="0" w:color="auto"/>
        <w:left w:val="none" w:sz="0" w:space="0" w:color="auto"/>
        <w:bottom w:val="none" w:sz="0" w:space="0" w:color="auto"/>
        <w:right w:val="none" w:sz="0" w:space="0" w:color="auto"/>
      </w:divBdr>
    </w:div>
    <w:div w:id="2058770899">
      <w:bodyDiv w:val="1"/>
      <w:marLeft w:val="0"/>
      <w:marRight w:val="0"/>
      <w:marTop w:val="0"/>
      <w:marBottom w:val="0"/>
      <w:divBdr>
        <w:top w:val="none" w:sz="0" w:space="0" w:color="auto"/>
        <w:left w:val="none" w:sz="0" w:space="0" w:color="auto"/>
        <w:bottom w:val="none" w:sz="0" w:space="0" w:color="auto"/>
        <w:right w:val="none" w:sz="0" w:space="0" w:color="auto"/>
      </w:divBdr>
    </w:div>
    <w:div w:id="2139949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xdW1imMwddFhbIibIsUxTph9cA==">CgMxLjAyDWgubm4waWN1OTFwOXk4AHIhMTZGUGFvOG5ZTFRvVnE4RWVlRFlXZHNvNWE4elF6aWpf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D901B-282A-4436-B464-91FD0F33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2025-08-22T03:35:00Z</cp:lastPrinted>
  <dcterms:created xsi:type="dcterms:W3CDTF">2025-09-08T07:43:00Z</dcterms:created>
  <dcterms:modified xsi:type="dcterms:W3CDTF">2025-09-08T10:00:00Z</dcterms:modified>
</cp:coreProperties>
</file>